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rPr>
          <w:rFonts w:ascii="Helvetica Neue" w:cs="Helvetica Neue" w:eastAsia="Helvetica Neue" w:hAnsi="Helvetica Neue"/>
          <w:b w:val="0"/>
          <w:sz w:val="52"/>
          <w:szCs w:val="52"/>
          <w:vertAlign w:val="baseline"/>
        </w:rPr>
      </w:pPr>
      <w:r w:rsidDel="00000000" w:rsidR="00000000" w:rsidRPr="00000000">
        <w:rPr>
          <w:rFonts w:ascii="Aptos" w:cs="Aptos" w:eastAsia="Aptos" w:hAnsi="Aptos"/>
          <w:rtl w:val="0"/>
        </w:rPr>
        <w:t xml:space="preserve">ARTIGO POR FABIO MESTRINER</w:t>
      </w:r>
      <w:r w:rsidDel="00000000" w:rsidR="00000000" w:rsidRPr="00000000">
        <w:rPr>
          <w:rtl w:val="0"/>
        </w:rPr>
      </w:r>
    </w:p>
    <w:p w:rsidR="00000000" w:rsidDel="00000000" w:rsidP="00000000" w:rsidRDefault="00000000" w:rsidRPr="00000000" w14:paraId="00000002">
      <w:pPr>
        <w:ind w:left="-990" w:right="-990" w:firstLine="0"/>
        <w:jc w:val="center"/>
        <w:rPr>
          <w:rFonts w:ascii="Helvetica Neue" w:cs="Helvetica Neue" w:eastAsia="Helvetica Neue" w:hAnsi="Helvetica Neue"/>
          <w:b w:val="0"/>
          <w:sz w:val="52"/>
          <w:szCs w:val="52"/>
          <w:vertAlign w:val="baseline"/>
        </w:rPr>
      </w:pPr>
      <w:r w:rsidDel="00000000" w:rsidR="00000000" w:rsidRPr="00000000">
        <w:rPr>
          <w:rFonts w:ascii="Helvetica Neue" w:cs="Helvetica Neue" w:eastAsia="Helvetica Neue" w:hAnsi="Helvetica Neue"/>
          <w:b w:val="1"/>
          <w:sz w:val="52"/>
          <w:szCs w:val="52"/>
          <w:vertAlign w:val="baseline"/>
          <w:rtl w:val="0"/>
        </w:rPr>
        <w:t xml:space="preserve">Como a Embalagem ajuda a Pequena Empresa a competir</w:t>
      </w:r>
      <w:r w:rsidDel="00000000" w:rsidR="00000000" w:rsidRPr="00000000">
        <w:rPr>
          <w:rtl w:val="0"/>
        </w:rPr>
      </w:r>
    </w:p>
    <w:p w:rsidR="00000000" w:rsidDel="00000000" w:rsidP="00000000" w:rsidRDefault="00000000" w:rsidRPr="00000000" w14:paraId="00000003">
      <w:pPr>
        <w:ind w:left="-990" w:right="-990" w:firstLine="0"/>
        <w:jc w:val="center"/>
        <w:rPr>
          <w:rFonts w:ascii="Helvetica Neue" w:cs="Helvetica Neue" w:eastAsia="Helvetica Neue" w:hAnsi="Helvetica Neue"/>
          <w:b w:val="0"/>
          <w:sz w:val="52"/>
          <w:szCs w:val="52"/>
          <w:vertAlign w:val="baseline"/>
        </w:rPr>
      </w:pPr>
      <w:r w:rsidDel="00000000" w:rsidR="00000000" w:rsidRPr="00000000">
        <w:rPr>
          <w:rFonts w:ascii="Helvetica Neue" w:cs="Helvetica Neue" w:eastAsia="Helvetica Neue" w:hAnsi="Helvetica Neue"/>
          <w:b w:val="1"/>
          <w:sz w:val="52"/>
          <w:szCs w:val="52"/>
          <w:vertAlign w:val="baseline"/>
        </w:rPr>
        <w:drawing>
          <wp:inline distB="0" distT="0" distL="114300" distR="114300">
            <wp:extent cx="5492750" cy="5514340"/>
            <wp:effectExtent b="0" l="0" r="0" t="0"/>
            <wp:docPr descr="A cartoon of a family with a baby in a shopping cart&#10;&#10;Description automatically generated" id="1026" name="image1.png"/>
            <a:graphic>
              <a:graphicData uri="http://schemas.openxmlformats.org/drawingml/2006/picture">
                <pic:pic>
                  <pic:nvPicPr>
                    <pic:cNvPr descr="A cartoon of a family with a baby in a shopping cart&#10;&#10;Description automatically generated" id="0" name="image1.png"/>
                    <pic:cNvPicPr preferRelativeResize="0"/>
                  </pic:nvPicPr>
                  <pic:blipFill>
                    <a:blip r:embed="rId7"/>
                    <a:srcRect b="0" l="0" r="0" t="0"/>
                    <a:stretch>
                      <a:fillRect/>
                    </a:stretch>
                  </pic:blipFill>
                  <pic:spPr>
                    <a:xfrm>
                      <a:off x="0" y="0"/>
                      <a:ext cx="5492750" cy="551434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left="-990" w:right="-990" w:firstLine="0"/>
        <w:rPr>
          <w:rFonts w:ascii="Helvetica Neue" w:cs="Helvetica Neue" w:eastAsia="Helvetica Neue" w:hAnsi="Helvetica Neue"/>
          <w:sz w:val="36"/>
          <w:szCs w:val="36"/>
          <w:vertAlign w:val="baseline"/>
        </w:rPr>
      </w:pPr>
      <w:r w:rsidDel="00000000" w:rsidR="00000000" w:rsidRPr="00000000">
        <w:rPr>
          <w:rtl w:val="0"/>
        </w:rPr>
      </w:r>
    </w:p>
    <w:p w:rsidR="00000000" w:rsidDel="00000000" w:rsidP="00000000" w:rsidRDefault="00000000" w:rsidRPr="00000000" w14:paraId="00000005">
      <w:pPr>
        <w:ind w:left="-990" w:right="-990" w:firstLine="0"/>
        <w:rPr>
          <w:rFonts w:ascii="Helvetica Neue" w:cs="Helvetica Neue" w:eastAsia="Helvetica Neue" w:hAnsi="Helvetica Neue"/>
          <w:sz w:val="36"/>
          <w:szCs w:val="36"/>
          <w:vertAlign w:val="baseline"/>
        </w:rPr>
      </w:pPr>
      <w:r w:rsidDel="00000000" w:rsidR="00000000" w:rsidRPr="00000000">
        <w:rPr>
          <w:rFonts w:ascii="Helvetica Neue" w:cs="Helvetica Neue" w:eastAsia="Helvetica Neue" w:hAnsi="Helvetica Neue"/>
          <w:sz w:val="36"/>
          <w:szCs w:val="36"/>
          <w:vertAlign w:val="baseline"/>
          <w:rtl w:val="0"/>
        </w:rPr>
        <w:t xml:space="preserve">A embalagem é uma poderosa ferramenta de marketing e um fator decisivo no novo cenário competitivo.</w:t>
      </w:r>
    </w:p>
    <w:p w:rsidR="00000000" w:rsidDel="00000000" w:rsidP="00000000" w:rsidRDefault="00000000" w:rsidRPr="00000000" w14:paraId="00000006">
      <w:pPr>
        <w:ind w:left="-990" w:right="-990" w:firstLine="0"/>
        <w:rPr>
          <w:rFonts w:ascii="Helvetica Neue" w:cs="Helvetica Neue" w:eastAsia="Helvetica Neue" w:hAnsi="Helvetica Neue"/>
          <w:sz w:val="36"/>
          <w:szCs w:val="36"/>
          <w:vertAlign w:val="baseline"/>
        </w:rPr>
      </w:pPr>
      <w:r w:rsidDel="00000000" w:rsidR="00000000" w:rsidRPr="00000000">
        <w:rPr>
          <w:rFonts w:ascii="Helvetica Neue" w:cs="Helvetica Neue" w:eastAsia="Helvetica Neue" w:hAnsi="Helvetica Neue"/>
          <w:sz w:val="36"/>
          <w:szCs w:val="36"/>
          <w:vertAlign w:val="baseline"/>
          <w:rtl w:val="0"/>
        </w:rPr>
        <w:t xml:space="preserve">Por não ter outros recursos para competir, a pequena empresa tem que aproveitas o máximo o potencial da embalagem.</w:t>
      </w:r>
    </w:p>
    <w:p w:rsidR="00000000" w:rsidDel="00000000" w:rsidP="00000000" w:rsidRDefault="00000000" w:rsidRPr="00000000" w14:paraId="00000007">
      <w:pPr>
        <w:ind w:left="-990" w:right="-990" w:firstLine="0"/>
        <w:rPr>
          <w:rFonts w:ascii="Helvetica Neue" w:cs="Helvetica Neue" w:eastAsia="Helvetica Neue" w:hAnsi="Helvetica Neue"/>
          <w:sz w:val="36"/>
          <w:szCs w:val="36"/>
          <w:vertAlign w:val="baseline"/>
        </w:rPr>
      </w:pPr>
      <w:r w:rsidDel="00000000" w:rsidR="00000000" w:rsidRPr="00000000">
        <w:rPr>
          <w:rFonts w:ascii="Helvetica Neue" w:cs="Helvetica Neue" w:eastAsia="Helvetica Neue" w:hAnsi="Helvetica Neue"/>
          <w:sz w:val="36"/>
          <w:szCs w:val="36"/>
          <w:vertAlign w:val="baseline"/>
          <w:rtl w:val="0"/>
        </w:rPr>
        <w:t xml:space="preserve">Principalmente porque este é um recurso pelo qual ela já pagou e que está dentro de casa, pronto para ser utilizado.</w:t>
      </w:r>
    </w:p>
    <w:p w:rsidR="00000000" w:rsidDel="00000000" w:rsidP="00000000" w:rsidRDefault="00000000" w:rsidRPr="00000000" w14:paraId="00000008">
      <w:pPr>
        <w:ind w:left="-990" w:right="-990" w:firstLine="0"/>
        <w:rPr>
          <w:rFonts w:ascii="Helvetica Neue" w:cs="Helvetica Neue" w:eastAsia="Helvetica Neue" w:hAnsi="Helvetica Neue"/>
          <w:sz w:val="36"/>
          <w:szCs w:val="36"/>
          <w:vertAlign w:val="baseline"/>
        </w:rPr>
      </w:pPr>
      <w:r w:rsidDel="00000000" w:rsidR="00000000" w:rsidRPr="00000000">
        <w:rPr>
          <w:rtl w:val="0"/>
        </w:rPr>
      </w:r>
    </w:p>
    <w:p w:rsidR="00000000" w:rsidDel="00000000" w:rsidP="00000000" w:rsidRDefault="00000000" w:rsidRPr="00000000" w14:paraId="00000009">
      <w:pPr>
        <w:numPr>
          <w:ilvl w:val="0"/>
          <w:numId w:val="1"/>
        </w:numPr>
        <w:ind w:left="-570" w:right="-990" w:hanging="420"/>
        <w:rPr>
          <w:rFonts w:ascii="Helvetica Neue" w:cs="Helvetica Neue" w:eastAsia="Helvetica Neue" w:hAnsi="Helvetica Neue"/>
          <w:sz w:val="36"/>
          <w:szCs w:val="36"/>
          <w:vertAlign w:val="baseline"/>
        </w:rPr>
      </w:pPr>
      <w:r w:rsidDel="00000000" w:rsidR="00000000" w:rsidRPr="00000000">
        <w:rPr>
          <w:rFonts w:ascii="Helvetica Neue" w:cs="Helvetica Neue" w:eastAsia="Helvetica Neue" w:hAnsi="Helvetica Neue"/>
          <w:sz w:val="36"/>
          <w:szCs w:val="36"/>
          <w:vertAlign w:val="baseline"/>
          <w:rtl w:val="0"/>
        </w:rPr>
        <w:t xml:space="preserve">A primeira coisa que uma boa embalagem faz é despertar o entusiasmo da empresa pelo seu produto. A pequena empresa tem orgulho de seu produto e uma boa embalagem faz este orgulho aumentar.</w:t>
      </w:r>
    </w:p>
    <w:p w:rsidR="00000000" w:rsidDel="00000000" w:rsidP="00000000" w:rsidRDefault="00000000" w:rsidRPr="00000000" w14:paraId="0000000A">
      <w:pPr>
        <w:numPr>
          <w:ilvl w:val="0"/>
          <w:numId w:val="1"/>
        </w:numPr>
        <w:ind w:left="-570" w:right="-990" w:hanging="420"/>
        <w:rPr>
          <w:rFonts w:ascii="Helvetica Neue" w:cs="Helvetica Neue" w:eastAsia="Helvetica Neue" w:hAnsi="Helvetica Neue"/>
          <w:sz w:val="36"/>
          <w:szCs w:val="36"/>
          <w:vertAlign w:val="baseline"/>
        </w:rPr>
      </w:pPr>
      <w:r w:rsidDel="00000000" w:rsidR="00000000" w:rsidRPr="00000000">
        <w:rPr>
          <w:rFonts w:ascii="Helvetica Neue" w:cs="Helvetica Neue" w:eastAsia="Helvetica Neue" w:hAnsi="Helvetica Neue"/>
          <w:sz w:val="36"/>
          <w:szCs w:val="36"/>
          <w:vertAlign w:val="baseline"/>
          <w:rtl w:val="0"/>
        </w:rPr>
        <w:t xml:space="preserve">A boa embalagem dá mais confiança no processo de venda ajudando a pequena empresa a se dirigir ao mercado com maior convicção.</w:t>
      </w:r>
    </w:p>
    <w:p w:rsidR="00000000" w:rsidDel="00000000" w:rsidP="00000000" w:rsidRDefault="00000000" w:rsidRPr="00000000" w14:paraId="0000000B">
      <w:pPr>
        <w:numPr>
          <w:ilvl w:val="0"/>
          <w:numId w:val="1"/>
        </w:numPr>
        <w:ind w:left="-570" w:right="-990" w:hanging="420"/>
        <w:rPr>
          <w:rFonts w:ascii="Helvetica Neue" w:cs="Helvetica Neue" w:eastAsia="Helvetica Neue" w:hAnsi="Helvetica Neue"/>
          <w:sz w:val="36"/>
          <w:szCs w:val="36"/>
          <w:vertAlign w:val="baseline"/>
        </w:rPr>
      </w:pPr>
      <w:r w:rsidDel="00000000" w:rsidR="00000000" w:rsidRPr="00000000">
        <w:rPr>
          <w:rFonts w:ascii="Helvetica Neue" w:cs="Helvetica Neue" w:eastAsia="Helvetica Neue" w:hAnsi="Helvetica Neue"/>
          <w:sz w:val="36"/>
          <w:szCs w:val="36"/>
          <w:vertAlign w:val="baseline"/>
          <w:rtl w:val="0"/>
        </w:rPr>
        <w:t xml:space="preserve">A boa embalagem ajuda a convencer os compradores do potencial de venda do produto contribuindo para a chegada do produto em mais gôndolas, lojas e estabelecimentos comerciais.</w:t>
      </w:r>
    </w:p>
    <w:p w:rsidR="00000000" w:rsidDel="00000000" w:rsidP="00000000" w:rsidRDefault="00000000" w:rsidRPr="00000000" w14:paraId="0000000C">
      <w:pPr>
        <w:numPr>
          <w:ilvl w:val="0"/>
          <w:numId w:val="1"/>
        </w:numPr>
        <w:ind w:left="-570" w:right="-990" w:hanging="420"/>
        <w:rPr>
          <w:rFonts w:ascii="Helvetica Neue" w:cs="Helvetica Neue" w:eastAsia="Helvetica Neue" w:hAnsi="Helvetica Neue"/>
          <w:sz w:val="36"/>
          <w:szCs w:val="36"/>
          <w:vertAlign w:val="baseline"/>
        </w:rPr>
      </w:pPr>
      <w:r w:rsidDel="00000000" w:rsidR="00000000" w:rsidRPr="00000000">
        <w:rPr>
          <w:rFonts w:ascii="Helvetica Neue" w:cs="Helvetica Neue" w:eastAsia="Helvetica Neue" w:hAnsi="Helvetica Neue"/>
          <w:sz w:val="36"/>
          <w:szCs w:val="36"/>
          <w:vertAlign w:val="baseline"/>
          <w:rtl w:val="0"/>
        </w:rPr>
        <w:t xml:space="preserve">Uma vez no ponto de venda, a boa embalagem destaca o produto chamando a tenção do consumidor (produtos com embalagens fracas não chegam a ser notados)</w:t>
      </w:r>
    </w:p>
    <w:p w:rsidR="00000000" w:rsidDel="00000000" w:rsidP="00000000" w:rsidRDefault="00000000" w:rsidRPr="00000000" w14:paraId="0000000D">
      <w:pPr>
        <w:numPr>
          <w:ilvl w:val="0"/>
          <w:numId w:val="1"/>
        </w:numPr>
        <w:ind w:left="-570" w:right="-990" w:hanging="420"/>
        <w:rPr>
          <w:rFonts w:ascii="Helvetica Neue" w:cs="Helvetica Neue" w:eastAsia="Helvetica Neue" w:hAnsi="Helvetica Neue"/>
          <w:sz w:val="36"/>
          <w:szCs w:val="36"/>
          <w:vertAlign w:val="baseline"/>
        </w:rPr>
      </w:pPr>
      <w:r w:rsidDel="00000000" w:rsidR="00000000" w:rsidRPr="00000000">
        <w:rPr>
          <w:rFonts w:ascii="Helvetica Neue" w:cs="Helvetica Neue" w:eastAsia="Helvetica Neue" w:hAnsi="Helvetica Neue"/>
          <w:sz w:val="36"/>
          <w:szCs w:val="36"/>
          <w:vertAlign w:val="baseline"/>
          <w:rtl w:val="0"/>
        </w:rPr>
        <w:t xml:space="preserve">A boa embalagem aumenta o valor percebido do produto ajudando-o a vencer o a barreira do preço no fechamento da venda.</w:t>
      </w:r>
    </w:p>
    <w:p w:rsidR="00000000" w:rsidDel="00000000" w:rsidP="00000000" w:rsidRDefault="00000000" w:rsidRPr="00000000" w14:paraId="0000000E">
      <w:pPr>
        <w:numPr>
          <w:ilvl w:val="0"/>
          <w:numId w:val="1"/>
        </w:numPr>
        <w:ind w:left="-570" w:right="-990" w:hanging="420"/>
        <w:rPr>
          <w:rFonts w:ascii="Helvetica Neue" w:cs="Helvetica Neue" w:eastAsia="Helvetica Neue" w:hAnsi="Helvetica Neue"/>
          <w:sz w:val="36"/>
          <w:szCs w:val="36"/>
          <w:vertAlign w:val="baseline"/>
        </w:rPr>
      </w:pPr>
      <w:r w:rsidDel="00000000" w:rsidR="00000000" w:rsidRPr="00000000">
        <w:rPr>
          <w:rFonts w:ascii="Helvetica Neue" w:cs="Helvetica Neue" w:eastAsia="Helvetica Neue" w:hAnsi="Helvetica Neue"/>
          <w:sz w:val="36"/>
          <w:szCs w:val="36"/>
          <w:vertAlign w:val="baseline"/>
          <w:rtl w:val="0"/>
        </w:rPr>
        <w:t xml:space="preserve">Uma vez adquirida pelo consumidor a embalagem tem a oportunidade de comunicar a ele, informações sobre a empresa e seus outros produtos podendo até mesmo convidá-lo a visitar seu web site.</w:t>
      </w:r>
    </w:p>
    <w:p w:rsidR="00000000" w:rsidDel="00000000" w:rsidP="00000000" w:rsidRDefault="00000000" w:rsidRPr="00000000" w14:paraId="0000000F">
      <w:pPr>
        <w:numPr>
          <w:ilvl w:val="0"/>
          <w:numId w:val="1"/>
        </w:numPr>
        <w:ind w:left="-570" w:right="-990" w:hanging="420"/>
        <w:rPr>
          <w:rFonts w:ascii="Helvetica Neue" w:cs="Helvetica Neue" w:eastAsia="Helvetica Neue" w:hAnsi="Helvetica Neue"/>
          <w:sz w:val="36"/>
          <w:szCs w:val="36"/>
          <w:vertAlign w:val="baseline"/>
        </w:rPr>
      </w:pPr>
      <w:r w:rsidDel="00000000" w:rsidR="00000000" w:rsidRPr="00000000">
        <w:rPr>
          <w:rFonts w:ascii="Helvetica Neue" w:cs="Helvetica Neue" w:eastAsia="Helvetica Neue" w:hAnsi="Helvetica Neue"/>
          <w:sz w:val="36"/>
          <w:szCs w:val="36"/>
          <w:vertAlign w:val="baseline"/>
          <w:rtl w:val="0"/>
        </w:rPr>
        <w:t xml:space="preserve">Pode ainda conter brindes e promoções que ajudam na venda pois existem mais de 50 ações deste tipo que podem ser feitas na embalagem. Muitas delas são acessíveis as pequenas empresas que podem fazer inclusive coisas que as grandes empresas, devido sua escala industrial de produção, não conseguem fazer.</w:t>
      </w:r>
    </w:p>
    <w:p w:rsidR="00000000" w:rsidDel="00000000" w:rsidP="00000000" w:rsidRDefault="00000000" w:rsidRPr="00000000" w14:paraId="00000010">
      <w:pPr>
        <w:rPr>
          <w:sz w:val="32"/>
          <w:szCs w:val="32"/>
          <w:vertAlign w:val="baseline"/>
        </w:rPr>
      </w:pPr>
      <w:r w:rsidDel="00000000" w:rsidR="00000000" w:rsidRPr="00000000">
        <w:rPr>
          <w:rtl w:val="0"/>
        </w:rPr>
      </w:r>
    </w:p>
    <w:p w:rsidR="00000000" w:rsidDel="00000000" w:rsidP="00000000" w:rsidRDefault="00000000" w:rsidRPr="00000000" w14:paraId="00000011">
      <w:pPr>
        <w:rPr>
          <w:rFonts w:ascii="Helvetica Neue Light" w:cs="Helvetica Neue Light" w:eastAsia="Helvetica Neue Light" w:hAnsi="Helvetica Neue Light"/>
          <w:b w:val="0"/>
          <w:color w:val="000000"/>
          <w:sz w:val="32"/>
          <w:szCs w:val="32"/>
          <w:vertAlign w:val="baseline"/>
        </w:rPr>
      </w:pPr>
      <w:r w:rsidDel="00000000" w:rsidR="00000000" w:rsidRPr="00000000">
        <w:rPr>
          <w:rFonts w:ascii="Helvetica Neue Light" w:cs="Helvetica Neue Light" w:eastAsia="Helvetica Neue Light" w:hAnsi="Helvetica Neue Light"/>
          <w:b w:val="1"/>
          <w:color w:val="000000"/>
          <w:sz w:val="32"/>
          <w:szCs w:val="32"/>
          <w:vertAlign w:val="baseline"/>
          <w:rtl w:val="0"/>
        </w:rPr>
        <w:t xml:space="preserve">Fabio Mestriner</w:t>
      </w:r>
      <w:r w:rsidDel="00000000" w:rsidR="00000000" w:rsidRPr="00000000">
        <w:rPr>
          <w:rtl w:val="0"/>
        </w:rPr>
      </w:r>
    </w:p>
    <w:p w:rsidR="00000000" w:rsidDel="00000000" w:rsidP="00000000" w:rsidRDefault="00000000" w:rsidRPr="00000000" w14:paraId="00000012">
      <w:pPr>
        <w:rPr>
          <w:rFonts w:ascii="Helvetica Neue Light" w:cs="Helvetica Neue Light" w:eastAsia="Helvetica Neue Light" w:hAnsi="Helvetica Neue Light"/>
          <w:color w:val="000000"/>
          <w:sz w:val="28"/>
          <w:szCs w:val="28"/>
          <w:vertAlign w:val="baseline"/>
        </w:rPr>
      </w:pPr>
      <w:r w:rsidDel="00000000" w:rsidR="00000000" w:rsidRPr="00000000">
        <w:rPr>
          <w:rFonts w:ascii="Helvetica Neue Light" w:cs="Helvetica Neue Light" w:eastAsia="Helvetica Neue Light" w:hAnsi="Helvetica Neue Light"/>
          <w:color w:val="000000"/>
          <w:sz w:val="28"/>
          <w:szCs w:val="28"/>
          <w:vertAlign w:val="baseline"/>
          <w:rtl w:val="0"/>
        </w:rPr>
        <w:t xml:space="preserve">Designer Professor e Escritor</w:t>
      </w:r>
    </w:p>
    <w:p w:rsidR="00000000" w:rsidDel="00000000" w:rsidP="00000000" w:rsidRDefault="00000000" w:rsidRPr="00000000" w14:paraId="00000013">
      <w:pPr>
        <w:rPr>
          <w:rFonts w:ascii="Helvetica Neue Light" w:cs="Helvetica Neue Light" w:eastAsia="Helvetica Neue Light" w:hAnsi="Helvetica Neue Light"/>
          <w:i w:val="0"/>
          <w:color w:val="000000"/>
          <w:vertAlign w:val="baseline"/>
        </w:rPr>
      </w:pPr>
      <w:r w:rsidDel="00000000" w:rsidR="00000000" w:rsidRPr="00000000">
        <w:rPr>
          <w:rFonts w:ascii="Helvetica Neue Light" w:cs="Helvetica Neue Light" w:eastAsia="Helvetica Neue Light" w:hAnsi="Helvetica Neue Light"/>
          <w:i w:val="1"/>
          <w:color w:val="000000"/>
          <w:vertAlign w:val="baseline"/>
          <w:rtl w:val="0"/>
        </w:rPr>
        <w:t xml:space="preserve">Autor de livros didáticos sobre embalagens adotados pelas Universidades Brasileiras. </w:t>
      </w:r>
      <w:r w:rsidDel="00000000" w:rsidR="00000000" w:rsidRPr="00000000">
        <w:rPr>
          <w:rtl w:val="0"/>
        </w:rPr>
      </w:r>
    </w:p>
    <w:p w:rsidR="00000000" w:rsidDel="00000000" w:rsidP="00000000" w:rsidRDefault="00000000" w:rsidRPr="00000000" w14:paraId="00000014">
      <w:pPr>
        <w:rPr>
          <w:rFonts w:ascii="Helvetica Neue Light" w:cs="Helvetica Neue Light" w:eastAsia="Helvetica Neue Light" w:hAnsi="Helvetica Neue Light"/>
          <w:i w:val="0"/>
          <w:color w:val="000000"/>
          <w:vertAlign w:val="baseline"/>
        </w:rPr>
      </w:pPr>
      <w:r w:rsidDel="00000000" w:rsidR="00000000" w:rsidRPr="00000000">
        <w:rPr>
          <w:rFonts w:ascii="Helvetica Neue Light" w:cs="Helvetica Neue Light" w:eastAsia="Helvetica Neue Light" w:hAnsi="Helvetica Neue Light"/>
          <w:i w:val="1"/>
          <w:color w:val="000000"/>
          <w:vertAlign w:val="baseline"/>
          <w:rtl w:val="0"/>
        </w:rPr>
        <w:t xml:space="preserve">Foi Presidente da ABRE, Professor da ESPM da Mauá e da Sustentare.</w:t>
      </w:r>
      <w:r w:rsidDel="00000000" w:rsidR="00000000" w:rsidRPr="00000000">
        <w:rPr>
          <w:rtl w:val="0"/>
        </w:rPr>
      </w:r>
    </w:p>
    <w:p w:rsidR="00000000" w:rsidDel="00000000" w:rsidP="00000000" w:rsidRDefault="00000000" w:rsidRPr="00000000" w14:paraId="00000015">
      <w:pPr>
        <w:rPr>
          <w:rFonts w:ascii="Helvetica Neue Light" w:cs="Helvetica Neue Light" w:eastAsia="Helvetica Neue Light" w:hAnsi="Helvetica Neue Light"/>
          <w:color w:val="0070c0"/>
          <w:vertAlign w:val="baseline"/>
        </w:rPr>
      </w:pPr>
      <w:r w:rsidDel="00000000" w:rsidR="00000000" w:rsidRPr="00000000">
        <w:rPr>
          <w:rFonts w:ascii="Helvetica Neue Light" w:cs="Helvetica Neue Light" w:eastAsia="Helvetica Neue Light" w:hAnsi="Helvetica Neue Light"/>
          <w:color w:val="000000"/>
          <w:vertAlign w:val="baseline"/>
          <w:rtl w:val="0"/>
        </w:rPr>
        <w:t xml:space="preserve">Como designer, conquistou vários prêmios internacionais</w:t>
      </w:r>
      <w:r w:rsidDel="00000000" w:rsidR="00000000" w:rsidRPr="00000000">
        <w:rPr>
          <w:rtl w:val="0"/>
        </w:rPr>
      </w:r>
    </w:p>
    <w:p w:rsidR="00000000" w:rsidDel="00000000" w:rsidP="00000000" w:rsidRDefault="00000000" w:rsidRPr="00000000" w14:paraId="00000016">
      <w:pPr>
        <w:rPr>
          <w:rFonts w:ascii="Helvetica Neue Light" w:cs="Helvetica Neue Light" w:eastAsia="Helvetica Neue Light" w:hAnsi="Helvetica Neue Light"/>
          <w:color w:val="0070c0"/>
          <w:vertAlign w:val="baseline"/>
        </w:rPr>
      </w:pPr>
      <w:r w:rsidDel="00000000" w:rsidR="00000000" w:rsidRPr="00000000">
        <w:rPr>
          <w:rFonts w:ascii="Helvetica Neue Light" w:cs="Helvetica Neue Light" w:eastAsia="Helvetica Neue Light" w:hAnsi="Helvetica Neue Light"/>
          <w:color w:val="0070c0"/>
          <w:vertAlign w:val="baseline"/>
          <w:rtl w:val="0"/>
        </w:rPr>
        <w:t xml:space="preserve">https://www.mestriner.com.br</w:t>
      </w:r>
    </w:p>
    <w:p w:rsidR="00000000" w:rsidDel="00000000" w:rsidP="00000000" w:rsidRDefault="00000000" w:rsidRPr="00000000" w14:paraId="00000017">
      <w:pPr>
        <w:rPr>
          <w:rFonts w:ascii="Helvetica Neue Light" w:cs="Helvetica Neue Light" w:eastAsia="Helvetica Neue Light" w:hAnsi="Helvetica Neue Light"/>
          <w:sz w:val="36"/>
          <w:szCs w:val="36"/>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8.00000000000006" w:lineRule="auto"/>
        <w:ind w:left="720" w:right="0" w:firstLine="0"/>
        <w:jc w:val="left"/>
        <w:rPr>
          <w:rFonts w:ascii="Helvetica Neue Light" w:cs="Helvetica Neue Light" w:eastAsia="Helvetica Neue Light" w:hAnsi="Helvetica Neue Light"/>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9">
      <w:pPr>
        <w:rPr>
          <w:rFonts w:ascii="Helvetica Neue Light" w:cs="Helvetica Neue Light" w:eastAsia="Helvetica Neue Light" w:hAnsi="Helvetica Neue Light"/>
          <w:sz w:val="36"/>
          <w:szCs w:val="36"/>
          <w:vertAlign w:val="baseline"/>
        </w:rPr>
      </w:pPr>
      <w:r w:rsidDel="00000000" w:rsidR="00000000" w:rsidRPr="00000000">
        <w:rPr>
          <w:rtl w:val="0"/>
        </w:rPr>
      </w:r>
    </w:p>
    <w:p w:rsidR="00000000" w:rsidDel="00000000" w:rsidP="00000000" w:rsidRDefault="00000000" w:rsidRPr="00000000" w14:paraId="0000001A">
      <w:pPr>
        <w:ind w:left="-990" w:right="-990" w:firstLine="0"/>
        <w:rPr>
          <w:rFonts w:ascii="Helvetica Neue" w:cs="Helvetica Neue" w:eastAsia="Helvetica Neue" w:hAnsi="Helvetica Neue"/>
          <w:b w:val="0"/>
          <w:sz w:val="36"/>
          <w:szCs w:val="36"/>
          <w:vertAlign w:val="baseline"/>
        </w:rPr>
      </w:pPr>
      <w:r w:rsidDel="00000000" w:rsidR="00000000" w:rsidRPr="00000000">
        <w:rPr>
          <w:rtl w:val="0"/>
        </w:rPr>
      </w:r>
    </w:p>
    <w:p w:rsidR="00000000" w:rsidDel="00000000" w:rsidP="00000000" w:rsidRDefault="00000000" w:rsidRPr="00000000" w14:paraId="0000001B">
      <w:pPr>
        <w:ind w:right="-990"/>
        <w:rPr>
          <w:rFonts w:ascii="Helvetica Neue" w:cs="Helvetica Neue" w:eastAsia="Helvetica Neue" w:hAnsi="Helvetica Neue"/>
          <w:sz w:val="36"/>
          <w:szCs w:val="36"/>
          <w:vertAlign w:val="baseline"/>
        </w:rPr>
      </w:pPr>
      <w:r w:rsidDel="00000000" w:rsidR="00000000" w:rsidRPr="00000000">
        <w:rPr>
          <w:rtl w:val="0"/>
        </w:rPr>
      </w:r>
    </w:p>
    <w:sectPr>
      <w:pgSz w:h="15840" w:w="12240" w:orient="portrait"/>
      <w:pgMar w:bottom="1440" w:top="1440" w:left="1797" w:right="179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pto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570" w:hanging="420"/>
      </w:pPr>
      <w:rPr>
        <w:vertAlign w:val="baseline"/>
      </w:rPr>
    </w:lvl>
    <w:lvl w:ilvl="1">
      <w:start w:val="1"/>
      <w:numFmt w:val="lowerLetter"/>
      <w:lvlText w:val="%2."/>
      <w:lvlJc w:val="left"/>
      <w:pPr>
        <w:ind w:left="90" w:hanging="360"/>
      </w:pPr>
      <w:rPr>
        <w:vertAlign w:val="baseline"/>
      </w:rPr>
    </w:lvl>
    <w:lvl w:ilvl="2">
      <w:start w:val="1"/>
      <w:numFmt w:val="lowerRoman"/>
      <w:lvlText w:val="%3."/>
      <w:lvlJc w:val="right"/>
      <w:pPr>
        <w:ind w:left="810" w:hanging="180"/>
      </w:pPr>
      <w:rPr>
        <w:vertAlign w:val="baseline"/>
      </w:rPr>
    </w:lvl>
    <w:lvl w:ilvl="3">
      <w:start w:val="1"/>
      <w:numFmt w:val="decimal"/>
      <w:lvlText w:val="%4."/>
      <w:lvlJc w:val="left"/>
      <w:pPr>
        <w:ind w:left="1530" w:hanging="360"/>
      </w:pPr>
      <w:rPr>
        <w:vertAlign w:val="baseline"/>
      </w:rPr>
    </w:lvl>
    <w:lvl w:ilvl="4">
      <w:start w:val="1"/>
      <w:numFmt w:val="lowerLetter"/>
      <w:lvlText w:val="%5."/>
      <w:lvlJc w:val="left"/>
      <w:pPr>
        <w:ind w:left="2250" w:hanging="360"/>
      </w:pPr>
      <w:rPr>
        <w:vertAlign w:val="baseline"/>
      </w:rPr>
    </w:lvl>
    <w:lvl w:ilvl="5">
      <w:start w:val="1"/>
      <w:numFmt w:val="lowerRoman"/>
      <w:lvlText w:val="%6."/>
      <w:lvlJc w:val="right"/>
      <w:pPr>
        <w:ind w:left="2970" w:hanging="180"/>
      </w:pPr>
      <w:rPr>
        <w:vertAlign w:val="baseline"/>
      </w:rPr>
    </w:lvl>
    <w:lvl w:ilvl="6">
      <w:start w:val="1"/>
      <w:numFmt w:val="decimal"/>
      <w:lvlText w:val="%7."/>
      <w:lvlJc w:val="left"/>
      <w:pPr>
        <w:ind w:left="3690" w:hanging="360"/>
      </w:pPr>
      <w:rPr>
        <w:vertAlign w:val="baseline"/>
      </w:rPr>
    </w:lvl>
    <w:lvl w:ilvl="7">
      <w:start w:val="1"/>
      <w:numFmt w:val="lowerLetter"/>
      <w:lvlText w:val="%8."/>
      <w:lvlJc w:val="left"/>
      <w:pPr>
        <w:ind w:left="4410" w:hanging="360"/>
      </w:pPr>
      <w:rPr>
        <w:vertAlign w:val="baseline"/>
      </w:rPr>
    </w:lvl>
    <w:lvl w:ilvl="8">
      <w:start w:val="1"/>
      <w:numFmt w:val="lowerRoman"/>
      <w:lvlText w:val="%9."/>
      <w:lvlJc w:val="right"/>
      <w:pPr>
        <w:ind w:left="513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pt-BR"/>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160" w:line="278" w:lineRule="auto"/>
      <w:ind w:left="720" w:leftChars="-1" w:rightChars="0" w:firstLineChars="-1"/>
      <w:contextualSpacing w:val="1"/>
      <w:textDirection w:val="btLr"/>
      <w:textAlignment w:val="top"/>
      <w:outlineLvl w:val="0"/>
    </w:pPr>
    <w:rPr>
      <w:rFonts w:ascii="Aptos" w:cs="Times New Roman" w:eastAsia="Aptos" w:hAnsi="Aptos"/>
      <w:w w:val="100"/>
      <w:kern w:val="2"/>
      <w:position w:val="-1"/>
      <w:sz w:val="24"/>
      <w:szCs w:val="24"/>
      <w:effect w:val="none"/>
      <w:vertAlign w:val="baseline"/>
      <w:cs w:val="0"/>
      <w:em w:val="none"/>
      <w:lang w:bidi="ar-SA" w:eastAsia="en-US" w:val="und"/>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2vn6syFXVnC+yT2Gpq0cUv8aRw==">CgMxLjA4AHIhMXJYUUZnYUY1RW5IMTlzZTZlNHd5aXVva1BOOVA4YTNt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2024-12-31T13:47:00Z</dcterms:created>
  <dc:creator>Fabio Mestriner</dc:creator>
</cp:coreProperties>
</file>