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54727" w14:textId="77777777" w:rsidR="00A9315D" w:rsidRPr="00BF21C9" w:rsidRDefault="00A9315D" w:rsidP="00A36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val="pt-BR"/>
          <w14:ligatures w14:val="none"/>
        </w:rPr>
      </w:pPr>
    </w:p>
    <w:p w14:paraId="7E33C3DC" w14:textId="2A381329" w:rsidR="00BF21C9" w:rsidRPr="00BF21C9" w:rsidRDefault="00BF21C9" w:rsidP="00A367C8">
      <w:pPr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kern w:val="0"/>
          <w:sz w:val="21"/>
          <w:szCs w:val="21"/>
          <w:lang w:val="pt-BR"/>
          <w14:ligatures w14:val="none"/>
        </w:rPr>
      </w:pPr>
      <w:r w:rsidRPr="00BF21C9">
        <w:rPr>
          <w:rFonts w:ascii="Helvetica Neue" w:eastAsia="Times New Roman" w:hAnsi="Helvetica Neue" w:cs="Times New Roman"/>
          <w:kern w:val="0"/>
          <w:sz w:val="21"/>
          <w:szCs w:val="21"/>
          <w:lang w:val="pt-BR"/>
          <w14:ligatures w14:val="none"/>
        </w:rPr>
        <w:t>ARTIGO POR FABIO MESTRINER</w:t>
      </w:r>
    </w:p>
    <w:p w14:paraId="62AB0300" w14:textId="2B5193D3" w:rsidR="00BF21C9" w:rsidRPr="00BF21C9" w:rsidRDefault="00BF21C9" w:rsidP="00BF21C9">
      <w:pPr>
        <w:spacing w:before="100" w:beforeAutospacing="1" w:after="100" w:afterAutospacing="1" w:line="240" w:lineRule="auto"/>
        <w:jc w:val="center"/>
        <w:rPr>
          <w:rFonts w:ascii="Helvetica Neue" w:eastAsia="Times New Roman" w:hAnsi="Helvetica Neue" w:cs="Times New Roman"/>
          <w:b/>
          <w:bCs/>
          <w:kern w:val="0"/>
          <w:sz w:val="40"/>
          <w:szCs w:val="40"/>
          <w:lang w:val="pt-BR"/>
          <w14:ligatures w14:val="none"/>
        </w:rPr>
      </w:pPr>
      <w:r w:rsidRPr="00BF21C9">
        <w:rPr>
          <w:rFonts w:ascii="Helvetica Neue" w:eastAsia="Times New Roman" w:hAnsi="Helvetica Neue" w:cs="Times New Roman"/>
          <w:b/>
          <w:bCs/>
          <w:kern w:val="0"/>
          <w:sz w:val="40"/>
          <w:szCs w:val="40"/>
          <w:lang w:val="pt-BR"/>
          <w14:ligatures w14:val="none"/>
        </w:rPr>
        <w:t>A Pergunta do dia dos Profissionais para a IA</w:t>
      </w:r>
    </w:p>
    <w:p w14:paraId="56BC5D69" w14:textId="19CDB2F6" w:rsidR="00BF21C9" w:rsidRDefault="00BF21C9" w:rsidP="00BF21C9">
      <w:pPr>
        <w:spacing w:before="100" w:beforeAutospacing="1" w:after="100" w:afterAutospacing="1" w:line="240" w:lineRule="auto"/>
        <w:jc w:val="center"/>
        <w:rPr>
          <w:rFonts w:ascii="Helvetica Neue" w:eastAsia="Times New Roman" w:hAnsi="Helvetica Neue" w:cs="Times New Roman"/>
          <w:i/>
          <w:iCs/>
          <w:kern w:val="0"/>
          <w:sz w:val="28"/>
          <w:szCs w:val="28"/>
          <w:lang w:val="pt-BR"/>
          <w14:ligatures w14:val="none"/>
        </w:rPr>
      </w:pPr>
      <w:r w:rsidRPr="00BF21C9">
        <w:rPr>
          <w:rFonts w:ascii="Helvetica Neue" w:eastAsia="Times New Roman" w:hAnsi="Helvetica Neue" w:cs="Times New Roman"/>
          <w:i/>
          <w:iCs/>
          <w:kern w:val="0"/>
          <w:sz w:val="28"/>
          <w:szCs w:val="28"/>
          <w:lang w:val="pt-BR"/>
          <w14:ligatures w14:val="none"/>
        </w:rPr>
        <w:t>O Ecossistema de embalagem é extremamente complexo e multidisciplinar, as perguntas feitas para a IA devem servir principalmente para se aprender mais sobre o que fazemos</w:t>
      </w:r>
    </w:p>
    <w:p w14:paraId="5EAE8942" w14:textId="5988AC2A" w:rsidR="00311BA5" w:rsidRPr="00BF21C9" w:rsidRDefault="00244A52" w:rsidP="00BF21C9">
      <w:pPr>
        <w:spacing w:before="100" w:beforeAutospacing="1" w:after="100" w:afterAutospacing="1" w:line="240" w:lineRule="auto"/>
        <w:jc w:val="center"/>
        <w:rPr>
          <w:rFonts w:ascii="Helvetica Neue" w:eastAsia="Times New Roman" w:hAnsi="Helvetica Neue" w:cs="Times New Roman"/>
          <w:i/>
          <w:iCs/>
          <w:kern w:val="0"/>
          <w:sz w:val="28"/>
          <w:szCs w:val="28"/>
          <w:lang w:val="pt-BR"/>
          <w14:ligatures w14:val="none"/>
        </w:rPr>
      </w:pPr>
      <w:r>
        <w:rPr>
          <w:rFonts w:ascii="Helvetica Neue" w:eastAsia="Times New Roman" w:hAnsi="Helvetica Neue" w:cs="Times New Roman"/>
          <w:i/>
          <w:iCs/>
          <w:noProof/>
          <w:kern w:val="0"/>
          <w:sz w:val="28"/>
          <w:szCs w:val="28"/>
          <w:lang w:val="pt-BR"/>
        </w:rPr>
        <w:drawing>
          <wp:inline distT="0" distB="0" distL="0" distR="0" wp14:anchorId="6B41AB49" wp14:editId="25CC4D4B">
            <wp:extent cx="5943600" cy="3954780"/>
            <wp:effectExtent l="0" t="0" r="0" b="0"/>
            <wp:docPr id="13006643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64382" name="Picture 13006643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71DD" w14:textId="5F6A4739" w:rsidR="00A9315D" w:rsidRPr="00BF21C9" w:rsidRDefault="00A9315D" w:rsidP="00A367C8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Sou professor e Pesquisador na disciplina de embalagem 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e há dois anos estou trabalhando como curador de conteúdo da IA Inteligência de Embalagem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5.0 desenvolvidas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dentro do programa </w:t>
      </w:r>
      <w:proofErr w:type="spellStart"/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Activate</w:t>
      </w:r>
      <w:proofErr w:type="spellEnd"/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da </w:t>
      </w:r>
      <w:proofErr w:type="spellStart"/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Amazon</w:t>
      </w:r>
      <w:proofErr w:type="spellEnd"/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AWS. Este trabalho me levou a pesquisar intensivamente dia a pós dia para construir a base de conhecimento da IE 5.0 o que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acabou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se transformando numa jornada de descobertas e aprendizados que me fizeram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compreender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que o ecossistema de embalagem é muito maior e mais complexo do que eu imaginava quando iniciei este trabalho.</w:t>
      </w:r>
    </w:p>
    <w:p w14:paraId="15B2DE50" w14:textId="7E611D26" w:rsidR="00A9315D" w:rsidRPr="00BF21C9" w:rsidRDefault="00A9315D" w:rsidP="00A9315D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A embalagem não é uma área estática. Ela vive no cruzamento de várias forças que se transformam continuamente: novos materiais (biopolímeros, </w:t>
      </w:r>
      <w:proofErr w:type="spellStart"/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mono-materiais</w:t>
      </w:r>
      <w:proofErr w:type="spellEnd"/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recicláveis, barreiras à base de celulose), nova legislação (responsabilidade estendida do produtor, restrições a plásticos de uso único, rotulagem ambiental), novas exigências do consumidor (sustentabilidade, conveniência, transparência), novas tecnologias de processo (impressão digital, embalagem ativa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lastRenderedPageBreak/>
        <w:t>e inteligente, automação) e novas pressões de custo na cadeia (resinas, papel cartão, logística)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, exigências regulatórias cada vez mais rígidas e coercitivas em permanente transformação.</w:t>
      </w:r>
    </w:p>
    <w:p w14:paraId="06F7EE39" w14:textId="0B3B3F96" w:rsidR="00A367C8" w:rsidRPr="00BF21C9" w:rsidRDefault="00A9315D" w:rsidP="00830798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Quem para de acompanhar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a evolução desse ecossistema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da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embalagem, fica obsoleto rápido — porque o que era</w:t>
      </w:r>
      <w:r w:rsidR="00FA4CFA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válido como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boa prática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há cinco anos pode hoje ser inadequado do ponto de vista regulatório, ambiental ou competitivo.</w:t>
      </w:r>
    </w:p>
    <w:p w14:paraId="624AC4FF" w14:textId="77777777" w:rsidR="00830798" w:rsidRPr="00BF21C9" w:rsidRDefault="00A9315D" w:rsidP="00A9315D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Pesquisas em educação de adultos (Knowles, Kolb, </w:t>
      </w:r>
      <w:proofErr w:type="spellStart"/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Schön</w:t>
      </w:r>
      <w:proofErr w:type="spellEnd"/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) mostram que o profissional aprende quando confronta uma situação real com uma pergunta genuína. Não é o curso que ensina mais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,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é a dúvida bem formulada diante de um problema concreto</w:t>
      </w:r>
      <w:r w:rsidR="00A367C8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que gera aprendizado prático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. </w:t>
      </w:r>
    </w:p>
    <w:p w14:paraId="7C1B0245" w14:textId="01358CAE" w:rsidR="00A9315D" w:rsidRPr="00BF21C9" w:rsidRDefault="00830798" w:rsidP="00BF21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pt-BR"/>
          <w14:ligatures w14:val="none"/>
        </w:rPr>
      </w:pPr>
      <w:r w:rsidRPr="00BF21C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pt-BR"/>
          <w14:ligatures w14:val="none"/>
        </w:rPr>
        <w:t xml:space="preserve">Perguntar é o mecanismo básico de aprendizagem do profissional </w:t>
      </w:r>
      <w:proofErr w:type="gramStart"/>
      <w:r w:rsidRPr="00BF21C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pt-BR"/>
          <w14:ligatures w14:val="none"/>
        </w:rPr>
        <w:t>antenado</w:t>
      </w:r>
      <w:proofErr w:type="gramEnd"/>
      <w:r w:rsidRPr="00BF21C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pt-BR"/>
          <w14:ligatures w14:val="none"/>
        </w:rPr>
        <w:t xml:space="preserve">, adaptado às mudanças e a </w:t>
      </w:r>
      <w:r w:rsidR="00FA4CFA" w:rsidRPr="00BF21C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pt-BR"/>
          <w14:ligatures w14:val="none"/>
        </w:rPr>
        <w:t>evo</w:t>
      </w:r>
      <w:r w:rsidR="00FA4CF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pt-BR"/>
          <w14:ligatures w14:val="none"/>
        </w:rPr>
        <w:t>lu</w:t>
      </w:r>
      <w:r w:rsidR="00FA4CFA" w:rsidRPr="00BF21C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pt-BR"/>
          <w14:ligatures w14:val="none"/>
        </w:rPr>
        <w:t>ção</w:t>
      </w:r>
      <w:r w:rsidRPr="00BF21C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pt-BR"/>
          <w14:ligatures w14:val="none"/>
        </w:rPr>
        <w:t xml:space="preserve"> do setor onde atua</w:t>
      </w:r>
    </w:p>
    <w:p w14:paraId="3333170A" w14:textId="2BA4A545" w:rsidR="00A9315D" w:rsidRPr="00BF21C9" w:rsidRDefault="00BF21AC" w:rsidP="00A9315D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Embalagem é interdisciplinar, ninguém domina tudo sozinho,</w:t>
      </w:r>
      <w:r w:rsidRPr="00BF21C9">
        <w:rPr>
          <w:rFonts w:ascii="Helvetica Neue Light" w:eastAsia="Times New Roman" w:hAnsi="Helvetica Neue Light" w:cs="Times New Roman"/>
          <w:kern w:val="0"/>
          <w:sz w:val="21"/>
          <w:szCs w:val="21"/>
          <w:lang w:val="pt-BR"/>
          <w14:ligatures w14:val="none"/>
        </w:rPr>
        <w:t xml:space="preserve">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u</w:t>
      </w:r>
      <w:r w:rsidR="00A9315D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m projeto de embalagem envolve química de materiais, mecânica, design gráfico, marketing, logística, legislação sanitária, sustentabilidade, custos, máquinas de envase, comportamento do consumidor e </w:t>
      </w:r>
      <w:proofErr w:type="spellStart"/>
      <w:r w:rsidR="00A9315D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shopper</w:t>
      </w:r>
      <w:proofErr w:type="spellEnd"/>
      <w:r w:rsidR="00A9315D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marketing. É humanamente impossível dominar todas essas áreas com profundidade. A pergunta diária é o que conecta o profissional aos colegas que sabem o que ele não sabe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,</w:t>
      </w:r>
      <w:r w:rsidR="00A9315D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ao engenheiro de processo, ao comprador, ao designer, ao técnico do fornecedor de filme,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da tampa, do rótulo, </w:t>
      </w:r>
      <w:r w:rsidR="00A9315D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ao analista de qualidade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aos assuntos regulatórios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e assim por diante,</w:t>
      </w:r>
      <w:r w:rsidR="00A9315D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cada um carrega uma peça do quebra-cabeça.</w:t>
      </w:r>
    </w:p>
    <w:p w14:paraId="2355E6A2" w14:textId="08D9659D" w:rsidR="00A9315D" w:rsidRPr="00BF21C9" w:rsidRDefault="00A9315D" w:rsidP="00A9315D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Quando o profissional </w:t>
      </w:r>
      <w:r w:rsidR="003937BC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vai além das perguntas operacionais do dia a dia e amplia seu universo de questionamento e passa a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pergunta</w:t>
      </w:r>
      <w:r w:rsidR="003937BC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r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"o que mudou no mercado </w:t>
      </w:r>
      <w:r w:rsidR="003937BC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onde atuo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?", "que habilidade está sendo mais exigida agora?", </w:t>
      </w:r>
      <w:r w:rsidR="003937BC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quais são as perspectivas da empresa onde trabalho, do setor onde atuo e da minha carreira,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ele faz duas coisas simultaneamente:</w:t>
      </w:r>
    </w:p>
    <w:p w14:paraId="317D9990" w14:textId="77777777" w:rsidR="00A9315D" w:rsidRPr="00BF21C9" w:rsidRDefault="00A9315D" w:rsidP="00A931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Mapeia o presente — entende onde está e o que é valorizado hoje.</w:t>
      </w:r>
    </w:p>
    <w:p w14:paraId="3A78F271" w14:textId="77777777" w:rsidR="00A9315D" w:rsidRPr="00BF21C9" w:rsidRDefault="00A9315D" w:rsidP="00A931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Projeta o futuro — identifica para onde a profissão caminha (por exemplo, especialistas em circularidade, em LCA — análise de ciclo de vida —, em design para reciclagem, em compliance regulatório estão mais demandados que há cinco anos).</w:t>
      </w:r>
    </w:p>
    <w:p w14:paraId="4CF9BDAE" w14:textId="2E9C99CC" w:rsidR="00A9315D" w:rsidRPr="00BF21C9" w:rsidRDefault="00A9315D" w:rsidP="00A9315D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Sem perguntas, a carreira anda no piloto automático e o profissional </w:t>
      </w:r>
      <w:r w:rsidR="003937BC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pode descobrir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tarde demais que o mercado </w:t>
      </w:r>
      <w:r w:rsidR="003937BC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evoluiu e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mudou de direção</w:t>
      </w:r>
      <w:r w:rsidR="003937BC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sem que ele percebesse.</w:t>
      </w:r>
    </w:p>
    <w:p w14:paraId="476C2B57" w14:textId="2C2D6E75" w:rsidR="003937BC" w:rsidRPr="00BF21C9" w:rsidRDefault="003937BC" w:rsidP="00A9315D">
      <w:pPr>
        <w:spacing w:before="100" w:beforeAutospacing="1" w:after="100" w:afterAutospacing="1" w:line="240" w:lineRule="auto"/>
        <w:outlineLvl w:val="2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O que aprendi na minha jornada como pesquisador e curador de conteúdo de IA para embalagem, é que a principal contribuição dela para os profissionais deste setor, não é apenas resolver problemas e executar tarefas mais rapidamente, existe uma grande discussão nos meios acadêmicos sobre o futuro da IA e o impacto que ela terá em nossas vidas e já se sabe que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com o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uso da IA as pessoas vão saber mais e não menos. Os profissionais que fazem uso regular da IA, formulam perguntas e exploram novas áreas do conhecimento, vão aprender mais sobre aquilo que fazem, o segmento em que trabalham e assim por diante…</w:t>
      </w:r>
    </w:p>
    <w:p w14:paraId="2D07D723" w14:textId="72B455CE" w:rsidR="003937BC" w:rsidRPr="00BF21C9" w:rsidRDefault="003937BC" w:rsidP="00A9315D">
      <w:pPr>
        <w:spacing w:before="100" w:beforeAutospacing="1" w:after="100" w:afterAutospacing="1" w:line="240" w:lineRule="auto"/>
        <w:outlineLvl w:val="2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Quando entendi isso e percebi os efeitos do trabalho de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pesquisa que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estava fazendo, passei a incluir no</w:t>
      </w:r>
      <w:r w:rsidR="0068387F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meu dia a dia perguntas feitas com o objetivo de ampliar meu conhecimento sobre áreas e aspectos da embalagem que eu não conhecia e com isso, continentes inteiros passaram a ser </w:t>
      </w:r>
      <w:r w:rsidR="0068387F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lastRenderedPageBreak/>
        <w:t>descobertos a partir de uma simples pergunta e foram sendo desbravados conforme avançava com novas perguntas exploratórias.</w:t>
      </w:r>
    </w:p>
    <w:p w14:paraId="5CC75CE9" w14:textId="09C79C39" w:rsidR="0068387F" w:rsidRPr="00BF21C9" w:rsidRDefault="0068387F" w:rsidP="00A9315D">
      <w:pPr>
        <w:spacing w:before="100" w:beforeAutospacing="1" w:after="100" w:afterAutospacing="1" w:line="240" w:lineRule="auto"/>
        <w:outlineLvl w:val="2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O passo seguinte foi inc0rporar na minha rotina um hábito que chamei de “A Pergunta Diária” e a primeira coisa que fiz foi pedir para a IA me fornecer uma lista de perguntas diárias de estudo da embalagem para os próximos 6 meses. A lista que a IA me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apresentou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serve de guia de estudo e aprendizado e de motivação para não esquecer de fazer uma pergunta diariamente com um objetivo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simples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e objetivo: “Aprender mais sobre o ecossistema da embalagem”.</w:t>
      </w:r>
    </w:p>
    <w:p w14:paraId="7AA93407" w14:textId="0926FBC6" w:rsidR="00A9315D" w:rsidRPr="00BF21C9" w:rsidRDefault="00A9315D" w:rsidP="00A9315D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Uma pergunta por dia </w:t>
      </w:r>
      <w:r w:rsidR="0068387F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pode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parece</w:t>
      </w:r>
      <w:r w:rsidR="0068387F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r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pouco</w:t>
      </w:r>
      <w:r w:rsidR="0068387F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, m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as são cerca de 220 perguntas por ano útil </w:t>
      </w:r>
      <w:r w:rsidR="0068387F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e c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ada uma puxa um fio: uma conversa, </w:t>
      </w:r>
      <w:r w:rsidR="0068387F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um link,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uma leitura, um contato, uma observação. Esse acúmulo gera o que diferencia o profissional </w:t>
      </w:r>
      <w:r w:rsidR="0068387F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que quer saber mais e aproveita o impulso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facilitador</w:t>
      </w:r>
      <w:r w:rsidR="0068387F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gerado pela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</w:t>
      </w:r>
      <w:r w:rsidR="0068387F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IA com o vasto conhecimento que ela oferece a partir de um prompt, daqueles que julgam saber o suficiente </w:t>
      </w:r>
      <w:r w:rsidR="002325A7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e não se interessam em saber mais sobre aquilo que não sabem. A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densidade d</w:t>
      </w:r>
      <w:r w:rsidR="002325A7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as respostas oferecidas pela IA é uma benção para aqueles que desejam estudar, conhecer e aprender mais.</w:t>
      </w:r>
    </w:p>
    <w:p w14:paraId="2935A007" w14:textId="027EBB30" w:rsidR="002325A7" w:rsidRPr="00BF21C9" w:rsidRDefault="002325A7" w:rsidP="002325A7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Eu gosto de começar um caderno toda vez que inicio um novo projeto ou uma nova atividade, uma pergunta por dia, registrada com data, contexto e quando possível uma nota sintética sobre o que a resposta trouxe fornece um roteiro da jornada, um mapa do caminho percorrido e ao final do semestre, este caderno se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transforma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num documento pessoal que mostra concretamente como o conhecimento se constrói por acumulação de curiosidade dirigida. É um exercício simples e tem efeito formativo duradouro.</w:t>
      </w:r>
    </w:p>
    <w:p w14:paraId="18ED87D7" w14:textId="607736CA" w:rsidR="00BF21C9" w:rsidRPr="00BF21C9" w:rsidRDefault="00BF21C9" w:rsidP="00BF21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pt-BR"/>
          <w14:ligatures w14:val="none"/>
        </w:rPr>
      </w:pPr>
      <w:r w:rsidRPr="00BF21C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pt-BR"/>
          <w14:ligatures w14:val="none"/>
        </w:rPr>
        <w:t>Perguntar é humano!</w:t>
      </w:r>
    </w:p>
    <w:p w14:paraId="1AB92D68" w14:textId="1A6BE8E9" w:rsidR="002325A7" w:rsidRPr="00BF21C9" w:rsidRDefault="002325A7" w:rsidP="002325A7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Cada um pode adotar o método que melhor lhe agrade, com o tempo as perguntas vão se tornando melhores porque </w:t>
      </w:r>
      <w:r w:rsidR="00DD37FB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o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exercício diário nos ensina como fazer perguntas e esse é o fator fundamental para obter respostas melhores. O método Aristotélico há mais de 2 milênios nos ensina que para se ter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uma resposta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, primeiro precisamos ter uma pergunta e a IA nos trouxe a necessidade de Prompts para se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obter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o fabuloso</w:t>
      </w:r>
      <w:r w:rsidR="00DD37FB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conhecimento que a </w:t>
      </w:r>
      <w:r w:rsidR="00DD37FB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D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igitalização </w:t>
      </w:r>
      <w:r w:rsidR="00DD37FB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copilou, a 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Internet</w:t>
      </w:r>
      <w:r w:rsidR="00DD37FB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disponibilizou e os Algoritmos agora processam de uma forma que antes era apenas um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sonho</w:t>
      </w:r>
      <w:r w:rsidR="00DD37FB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das mentes mais avançadas</w:t>
      </w:r>
      <w:r w:rsidR="00DD37FB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.</w:t>
      </w:r>
    </w:p>
    <w:p w14:paraId="350DC002" w14:textId="5C2CD011" w:rsidR="00DD37FB" w:rsidRPr="00BF21C9" w:rsidRDefault="00DD37FB" w:rsidP="002325A7">
      <w:pPr>
        <w:spacing w:before="100" w:beforeAutospacing="1" w:after="100" w:afterAutospacing="1" w:line="240" w:lineRule="auto"/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Minha mensagem com este artigo é: façam perguntas sobre embalagem, sobre o trabalho que executa, sobre as perspectivas da sua carreira, da empresa onde trabalha, do setor onde ela atua e sobre o futuro da embalagem, as tendências de consumo, a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evolução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da tecnologia e da ciência que faz funcionar o gigantesco, multidisciplinar e altamente complexo ecossistema de embalagem.</w:t>
      </w:r>
    </w:p>
    <w:p w14:paraId="54F3B47B" w14:textId="0AAA35B8" w:rsidR="00BF21C9" w:rsidRPr="00BF21C9" w:rsidRDefault="00DD37FB" w:rsidP="00232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kern w:val="0"/>
          <w:u w:val="single"/>
          <w:lang w:val="pt-BR"/>
          <w14:ligatures w14:val="none"/>
        </w:rPr>
      </w:pP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A Inteligência de Embalagem 5.0 da qual sou o curador de conteúdo, oferece acesso gratuito a todos </w:t>
      </w:r>
      <w:r w:rsidR="00FA4CFA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os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profissionais de embalagem do </w:t>
      </w:r>
      <w:r w:rsidR="00FA4CFA"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>Brasil, sendo</w:t>
      </w:r>
      <w:r w:rsidRPr="00BF21C9">
        <w:rPr>
          <w:rFonts w:ascii="Helvetica Neue Light" w:eastAsia="Times New Roman" w:hAnsi="Helvetica Neue Light" w:cs="Times New Roman"/>
          <w:kern w:val="0"/>
          <w:sz w:val="22"/>
          <w:szCs w:val="22"/>
          <w:lang w:val="pt-BR"/>
          <w14:ligatures w14:val="none"/>
        </w:rPr>
        <w:t xml:space="preserve"> uma fonte de conhecimento construída com dados qualificados e de fontes confiáveis:</w:t>
      </w:r>
      <w:r w:rsidRPr="00BF21C9">
        <w:rPr>
          <w:rFonts w:ascii="Times New Roman" w:eastAsia="Times New Roman" w:hAnsi="Times New Roman" w:cs="Times New Roman"/>
          <w:kern w:val="0"/>
          <w:sz w:val="22"/>
          <w:szCs w:val="22"/>
          <w:lang w:val="pt-BR"/>
          <w14:ligatures w14:val="none"/>
        </w:rPr>
        <w:t xml:space="preserve"> </w:t>
      </w:r>
      <w:hyperlink r:id="rId6" w:history="1">
        <w:r w:rsidRPr="00BF21C9">
          <w:rPr>
            <w:rStyle w:val="Hyperlink"/>
            <w:rFonts w:ascii="Times New Roman" w:eastAsia="Times New Roman" w:hAnsi="Times New Roman" w:cs="Times New Roman"/>
            <w:kern w:val="0"/>
            <w:lang w:val="pt-BR"/>
            <w14:ligatures w14:val="none"/>
          </w:rPr>
          <w:t>https://www.packaging.ia.br</w:t>
        </w:r>
      </w:hyperlink>
      <w:r w:rsidR="00BF21C9" w:rsidRPr="00BF21C9">
        <w:rPr>
          <w:rFonts w:ascii="Times New Roman" w:eastAsia="Times New Roman" w:hAnsi="Times New Roman" w:cs="Times New Roman"/>
          <w:color w:val="0070C0"/>
          <w:kern w:val="0"/>
          <w:u w:val="single"/>
          <w:lang w:val="pt-BR"/>
          <w14:ligatures w14:val="none"/>
        </w:rPr>
        <w:t xml:space="preserve">  </w:t>
      </w:r>
    </w:p>
    <w:p w14:paraId="65E731D8" w14:textId="1B8B9584" w:rsidR="00DD37FB" w:rsidRPr="00BF21C9" w:rsidRDefault="00BF21C9" w:rsidP="00232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32"/>
          <w:szCs w:val="32"/>
          <w:lang w:val="pt-BR"/>
          <w14:ligatures w14:val="none"/>
        </w:rPr>
      </w:pPr>
      <w:r w:rsidRPr="00BF21C9">
        <w:rPr>
          <w:rFonts w:ascii="Times New Roman" w:eastAsia="Times New Roman" w:hAnsi="Times New Roman" w:cs="Times New Roman"/>
          <w:color w:val="000000" w:themeColor="text1"/>
          <w:kern w:val="0"/>
          <w:sz w:val="32"/>
          <w:szCs w:val="32"/>
          <w:lang w:val="pt-BR"/>
          <w14:ligatures w14:val="none"/>
        </w:rPr>
        <w:t>Fabio Mestriner</w:t>
      </w:r>
    </w:p>
    <w:p w14:paraId="31F76C47" w14:textId="6F82649F" w:rsidR="00A9315D" w:rsidRPr="00BF21C9" w:rsidRDefault="00DD37FB" w:rsidP="00BF21C9">
      <w:pPr>
        <w:spacing w:before="100" w:beforeAutospacing="1" w:after="100" w:afterAutospacing="1" w:line="220" w:lineRule="exact"/>
        <w:rPr>
          <w:rFonts w:ascii="Times New Roman" w:eastAsia="Times New Roman" w:hAnsi="Times New Roman" w:cs="Times New Roman"/>
          <w:color w:val="000000" w:themeColor="text1"/>
          <w:kern w:val="0"/>
          <w:sz w:val="32"/>
          <w:szCs w:val="32"/>
          <w:lang w:val="pt-BR"/>
          <w14:ligatures w14:val="none"/>
        </w:rPr>
      </w:pPr>
      <w:r w:rsidRPr="00BF21C9">
        <w:rPr>
          <w:rFonts w:ascii="Times New Roman" w:eastAsia="Times New Roman" w:hAnsi="Times New Roman" w:cs="Times New Roman"/>
          <w:color w:val="000000" w:themeColor="text1"/>
          <w:kern w:val="0"/>
          <w:lang w:val="pt-BR"/>
          <w14:ligatures w14:val="none"/>
        </w:rPr>
        <w:t>Designer, Professor e Escritor - Curador de Conteúdo da Inteligência de embalagem 5.0</w:t>
      </w:r>
    </w:p>
    <w:p w14:paraId="31056C97" w14:textId="0AD9BC72" w:rsidR="00DD37FB" w:rsidRPr="00BF21C9" w:rsidRDefault="00DD37FB" w:rsidP="00BF21C9">
      <w:pPr>
        <w:spacing w:before="100" w:beforeAutospacing="1" w:after="100" w:afterAutospacing="1" w:line="220" w:lineRule="exact"/>
        <w:rPr>
          <w:u w:val="single"/>
          <w:lang w:val="pt-BR"/>
        </w:rPr>
      </w:pPr>
      <w:r w:rsidRPr="00BF21C9">
        <w:rPr>
          <w:u w:val="single"/>
          <w:lang w:val="pt-BR"/>
        </w:rPr>
        <w:lastRenderedPageBreak/>
        <w:t>https://www.mestriner.com.br</w:t>
      </w:r>
    </w:p>
    <w:sectPr w:rsidR="00DD37FB" w:rsidRPr="00BF21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03B1F"/>
    <w:multiLevelType w:val="multilevel"/>
    <w:tmpl w:val="868AE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0E3370"/>
    <w:multiLevelType w:val="multilevel"/>
    <w:tmpl w:val="0AB05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4C443F"/>
    <w:multiLevelType w:val="multilevel"/>
    <w:tmpl w:val="D666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2010096">
    <w:abstractNumId w:val="2"/>
  </w:num>
  <w:num w:numId="2" w16cid:durableId="1255700551">
    <w:abstractNumId w:val="0"/>
  </w:num>
  <w:num w:numId="3" w16cid:durableId="612322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D"/>
    <w:rsid w:val="002325A7"/>
    <w:rsid w:val="00244A52"/>
    <w:rsid w:val="00311BA5"/>
    <w:rsid w:val="003937BC"/>
    <w:rsid w:val="00543DBC"/>
    <w:rsid w:val="0068387F"/>
    <w:rsid w:val="006E2AE0"/>
    <w:rsid w:val="007D09A3"/>
    <w:rsid w:val="00830798"/>
    <w:rsid w:val="009259BF"/>
    <w:rsid w:val="00A367C8"/>
    <w:rsid w:val="00A9315D"/>
    <w:rsid w:val="00BF21AC"/>
    <w:rsid w:val="00BF21C9"/>
    <w:rsid w:val="00DA4217"/>
    <w:rsid w:val="00DD37FB"/>
    <w:rsid w:val="00FA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3F2F63"/>
  <w15:chartTrackingRefBased/>
  <w15:docId w15:val="{13BDE16C-257C-2F46-8CAD-A642C1B2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1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31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31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31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31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31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31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31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31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31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931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31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31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31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31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31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31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31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31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3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31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31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31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31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31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31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31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31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315D"/>
    <w:rPr>
      <w:b/>
      <w:bCs/>
      <w:smallCaps/>
      <w:color w:val="0F4761" w:themeColor="accent1" w:themeShade="BF"/>
      <w:spacing w:val="5"/>
    </w:rPr>
  </w:style>
  <w:style w:type="paragraph" w:customStyle="1" w:styleId="whitespace-pre-wrap">
    <w:name w:val="whitespace-pre-wrap"/>
    <w:basedOn w:val="Normal"/>
    <w:rsid w:val="00A93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text-text-500">
    <w:name w:val="text-text-500"/>
    <w:basedOn w:val="DefaultParagraphFont"/>
    <w:rsid w:val="00A9315D"/>
  </w:style>
  <w:style w:type="paragraph" w:customStyle="1" w:styleId="font-claude-response-body">
    <w:name w:val="font-claude-response-body"/>
    <w:basedOn w:val="Normal"/>
    <w:rsid w:val="00A93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9315D"/>
    <w:rPr>
      <w:b/>
      <w:bCs/>
    </w:rPr>
  </w:style>
  <w:style w:type="character" w:styleId="Hyperlink">
    <w:name w:val="Hyperlink"/>
    <w:basedOn w:val="DefaultParagraphFont"/>
    <w:uiPriority w:val="99"/>
    <w:unhideWhenUsed/>
    <w:rsid w:val="00DD37F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ackaging.ia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prof.mestriner@outlook.com</dc:creator>
  <cp:keywords/>
  <dc:description/>
  <cp:lastModifiedBy>prof.mestriner@outlook.com</cp:lastModifiedBy>
  <cp:revision>6</cp:revision>
  <dcterms:created xsi:type="dcterms:W3CDTF">2026-05-10T07:41:00Z</dcterms:created>
  <dcterms:modified xsi:type="dcterms:W3CDTF">2026-05-11T18:01:00Z</dcterms:modified>
</cp:coreProperties>
</file>