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ABE4" w14:textId="4889D618" w:rsidR="00157199" w:rsidRPr="00157199" w:rsidRDefault="00157199" w:rsidP="00157199">
      <w:pPr>
        <w:jc w:val="center"/>
        <w:rPr>
          <w:rFonts w:ascii="Helvetica Neue" w:hAnsi="Helvetica Neue"/>
          <w:b/>
          <w:bCs/>
          <w:sz w:val="52"/>
          <w:szCs w:val="52"/>
          <w:lang w:val="pt-BR"/>
        </w:rPr>
      </w:pPr>
      <w:r w:rsidRPr="00157199">
        <w:rPr>
          <w:rFonts w:ascii="Helvetica Neue" w:hAnsi="Helvetica Neue"/>
          <w:b/>
          <w:bCs/>
          <w:sz w:val="52"/>
          <w:szCs w:val="52"/>
          <w:lang w:val="pt-BR"/>
        </w:rPr>
        <w:t>A Nova fronteira da Embalagem</w:t>
      </w:r>
    </w:p>
    <w:p w14:paraId="2D5069C3" w14:textId="1D426CEA" w:rsidR="00157199" w:rsidRDefault="00157199" w:rsidP="00157199">
      <w:pPr>
        <w:jc w:val="center"/>
        <w:rPr>
          <w:rFonts w:ascii="Helvetica Neue Light" w:hAnsi="Helvetica Neue Light"/>
          <w:i/>
          <w:iCs/>
          <w:sz w:val="36"/>
          <w:szCs w:val="36"/>
          <w:lang w:val="pt-BR"/>
        </w:rPr>
      </w:pPr>
      <w:r w:rsidRPr="00157199">
        <w:rPr>
          <w:rFonts w:ascii="Helvetica Neue Light" w:hAnsi="Helvetica Neue Light"/>
          <w:i/>
          <w:iCs/>
          <w:sz w:val="36"/>
          <w:szCs w:val="36"/>
          <w:lang w:val="pt-BR"/>
        </w:rPr>
        <w:t>Como a Inteligência de Embalagem e a AI estão abrindo uma nova fronteira para o nosso setor</w:t>
      </w:r>
    </w:p>
    <w:p w14:paraId="658CB162" w14:textId="5B17A01A" w:rsidR="00157199" w:rsidRDefault="00157199" w:rsidP="00157199">
      <w:pPr>
        <w:jc w:val="center"/>
        <w:rPr>
          <w:rFonts w:ascii="Helvetica Neue Light" w:hAnsi="Helvetica Neue Light"/>
          <w:i/>
          <w:iCs/>
          <w:sz w:val="36"/>
          <w:szCs w:val="36"/>
          <w:lang w:val="pt-BR"/>
        </w:rPr>
      </w:pPr>
      <w:r>
        <w:rPr>
          <w:rFonts w:ascii="Helvetica Neue Light" w:hAnsi="Helvetica Neue Light"/>
          <w:i/>
          <w:iCs/>
          <w:noProof/>
          <w:sz w:val="36"/>
          <w:szCs w:val="36"/>
          <w:lang w:val="pt-BR"/>
        </w:rPr>
        <w:drawing>
          <wp:inline distT="0" distB="0" distL="0" distR="0" wp14:anchorId="3465FCBB" wp14:editId="77EDBFB6">
            <wp:extent cx="4419600" cy="4445000"/>
            <wp:effectExtent l="0" t="0" r="0" b="0"/>
            <wp:docPr id="581395462" name="Picture 2" descr="A group of boxes and a head with a brai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95462" name="Picture 2" descr="A group of boxes and a head with a brain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19600" cy="4445000"/>
                    </a:xfrm>
                    <a:prstGeom prst="rect">
                      <a:avLst/>
                    </a:prstGeom>
                  </pic:spPr>
                </pic:pic>
              </a:graphicData>
            </a:graphic>
          </wp:inline>
        </w:drawing>
      </w:r>
    </w:p>
    <w:p w14:paraId="47A5A89F" w14:textId="764599D3" w:rsidR="00157199" w:rsidRDefault="00157199" w:rsidP="00157199">
      <w:pPr>
        <w:rPr>
          <w:rFonts w:ascii="Helvetica Neue Light" w:hAnsi="Helvetica Neue Light"/>
          <w:sz w:val="28"/>
          <w:szCs w:val="28"/>
          <w:lang w:val="pt-BR"/>
        </w:rPr>
      </w:pPr>
      <w:r>
        <w:rPr>
          <w:rFonts w:ascii="Helvetica Neue Light" w:hAnsi="Helvetica Neue Light"/>
          <w:sz w:val="28"/>
          <w:szCs w:val="28"/>
          <w:lang w:val="pt-BR"/>
        </w:rPr>
        <w:t>Quando surgiu a internet, todas as empresas com produtos no segmento de consumo logo perceberam que precisavam ter um site para estar presente no universo online que se abria para os negócios. Depois de ter um site, essas empresas descobriram que precisavam atrair visitas e se comunicar com o público que desejavam alcançar neste novo ambiente.</w:t>
      </w:r>
    </w:p>
    <w:p w14:paraId="7FC4867A" w14:textId="574959A8" w:rsidR="00157199" w:rsidRDefault="00157199" w:rsidP="00157199">
      <w:pPr>
        <w:rPr>
          <w:rFonts w:ascii="Helvetica Neue Light" w:hAnsi="Helvetica Neue Light"/>
          <w:sz w:val="28"/>
          <w:szCs w:val="28"/>
          <w:lang w:val="pt-BR"/>
        </w:rPr>
      </w:pPr>
      <w:r>
        <w:rPr>
          <w:rFonts w:ascii="Helvetica Neue Light" w:hAnsi="Helvetica Neue Light"/>
          <w:sz w:val="28"/>
          <w:szCs w:val="28"/>
          <w:lang w:val="pt-BR"/>
        </w:rPr>
        <w:t>O passo seguinte foi perceber que suas embalagens eram excelentes veículos para atrair consumidores e manter com eles um diálogo permanente que ia se expandindo na medida em que compreendiam melhor o funcionamento desta nova ferramenta.</w:t>
      </w:r>
    </w:p>
    <w:p w14:paraId="34FD16DD" w14:textId="0114F6E7" w:rsidR="00157199" w:rsidRDefault="00157199" w:rsidP="00157199">
      <w:pPr>
        <w:rPr>
          <w:rFonts w:ascii="Helvetica Neue Light" w:hAnsi="Helvetica Neue Light"/>
          <w:sz w:val="28"/>
          <w:szCs w:val="28"/>
          <w:lang w:val="pt-BR"/>
        </w:rPr>
      </w:pPr>
      <w:r>
        <w:rPr>
          <w:rFonts w:ascii="Helvetica Neue Light" w:hAnsi="Helvetica Neue Light"/>
          <w:sz w:val="28"/>
          <w:szCs w:val="28"/>
          <w:lang w:val="pt-BR"/>
        </w:rPr>
        <w:lastRenderedPageBreak/>
        <w:t>Me lembro que nessa época trabalhava para o Laticínios Mococa e que o site dessa empresa fez grande sucesso publicando em seu site receitas para as consumidoras utilizarem melhor seus produtos. Alguns ficaram surpresos e duvidaram que donas de casa comum poderiam acessar, navegar na internet e baixar estas receitas, mas logo descobriram que as mães pediam para os filhos fazerem esse trabalho e aprenderam com eles a participar do novo e fascinante universo que estava se abrindo.</w:t>
      </w:r>
    </w:p>
    <w:p w14:paraId="5C298119" w14:textId="56CD598B" w:rsidR="00157199" w:rsidRDefault="00157199" w:rsidP="00157199">
      <w:pPr>
        <w:rPr>
          <w:rFonts w:ascii="Helvetica Neue Light" w:hAnsi="Helvetica Neue Light"/>
          <w:sz w:val="28"/>
          <w:szCs w:val="28"/>
          <w:lang w:val="pt-BR"/>
        </w:rPr>
      </w:pPr>
      <w:r>
        <w:rPr>
          <w:rFonts w:ascii="Helvetica Neue Light" w:hAnsi="Helvetica Neue Light"/>
          <w:sz w:val="28"/>
          <w:szCs w:val="28"/>
          <w:lang w:val="pt-BR"/>
        </w:rPr>
        <w:t xml:space="preserve">Este fenômeno virou tema do Núcleo de </w:t>
      </w:r>
      <w:r w:rsidR="00F24A5C">
        <w:rPr>
          <w:rFonts w:ascii="Helvetica Neue Light" w:hAnsi="Helvetica Neue Light"/>
          <w:sz w:val="28"/>
          <w:szCs w:val="28"/>
          <w:lang w:val="pt-BR"/>
        </w:rPr>
        <w:t xml:space="preserve">Estudos da Embalagem ESPM onde recebeu o nome de </w:t>
      </w:r>
      <w:r w:rsidR="00F24A5C" w:rsidRPr="00F24A5C">
        <w:rPr>
          <w:rFonts w:ascii="Helvetica Neue Light" w:hAnsi="Helvetica Neue Light"/>
          <w:i/>
          <w:iCs/>
          <w:sz w:val="28"/>
          <w:szCs w:val="28"/>
          <w:lang w:val="pt-BR"/>
        </w:rPr>
        <w:t>“A Nova Fronteira da Embalagem”</w:t>
      </w:r>
      <w:r w:rsidR="00F24A5C">
        <w:rPr>
          <w:rFonts w:ascii="Helvetica Neue Light" w:hAnsi="Helvetica Neue Light"/>
          <w:sz w:val="28"/>
          <w:szCs w:val="28"/>
          <w:lang w:val="pt-BR"/>
        </w:rPr>
        <w:t xml:space="preserve"> e se tornou objeto de pesquisas e estudos que resultaram num Fórum onde os resultados desses estudos e pesquisas foram apresentados e debatidos com a plateia.</w:t>
      </w:r>
    </w:p>
    <w:p w14:paraId="2152F24F" w14:textId="014410CA" w:rsidR="00F24A5C" w:rsidRDefault="00F24A5C" w:rsidP="00157199">
      <w:pPr>
        <w:rPr>
          <w:rFonts w:ascii="Helvetica Neue Light" w:hAnsi="Helvetica Neue Light"/>
          <w:sz w:val="28"/>
          <w:szCs w:val="28"/>
          <w:lang w:val="pt-BR"/>
        </w:rPr>
      </w:pPr>
      <w:r>
        <w:rPr>
          <w:rFonts w:ascii="Helvetica Neue Light" w:hAnsi="Helvetica Neue Light"/>
          <w:sz w:val="28"/>
          <w:szCs w:val="28"/>
          <w:lang w:val="pt-BR"/>
        </w:rPr>
        <w:t>Hoje, estamos diante de um fenômeno semelhante pois uma nova tecnologia semelhante ao que aconteceu com a internet está sacudindo o mercado e obrigando todos a se mexerem pois quem não quiser ficar para trás e se o último a aderir, pois todos terão, de uma forma ou de outra, se envolver com este tema.</w:t>
      </w:r>
    </w:p>
    <w:p w14:paraId="08C20305" w14:textId="507DAD46" w:rsidR="00F24A5C" w:rsidRDefault="00F24A5C" w:rsidP="00157199">
      <w:pPr>
        <w:rPr>
          <w:rFonts w:ascii="Helvetica Neue Light" w:hAnsi="Helvetica Neue Light"/>
          <w:sz w:val="28"/>
          <w:szCs w:val="28"/>
          <w:lang w:val="pt-BR"/>
        </w:rPr>
      </w:pPr>
      <w:r>
        <w:rPr>
          <w:rFonts w:ascii="Helvetica Neue Light" w:hAnsi="Helvetica Neue Light"/>
          <w:sz w:val="28"/>
          <w:szCs w:val="28"/>
          <w:lang w:val="pt-BR"/>
        </w:rPr>
        <w:t xml:space="preserve">Chamo novamente esse movimento como </w:t>
      </w:r>
      <w:r w:rsidRPr="00F24A5C">
        <w:rPr>
          <w:rFonts w:ascii="Helvetica Neue Light" w:hAnsi="Helvetica Neue Light"/>
          <w:i/>
          <w:iCs/>
          <w:sz w:val="28"/>
          <w:szCs w:val="28"/>
          <w:lang w:val="pt-BR"/>
        </w:rPr>
        <w:t>“A Nova Fronteira da embalagem”</w:t>
      </w:r>
      <w:r>
        <w:rPr>
          <w:rFonts w:ascii="Helvetica Neue Light" w:hAnsi="Helvetica Neue Light"/>
          <w:i/>
          <w:iCs/>
          <w:sz w:val="28"/>
          <w:szCs w:val="28"/>
          <w:lang w:val="pt-BR"/>
        </w:rPr>
        <w:t xml:space="preserve"> </w:t>
      </w:r>
      <w:r w:rsidRPr="00F24A5C">
        <w:rPr>
          <w:rFonts w:ascii="Helvetica Neue Light" w:hAnsi="Helvetica Neue Light"/>
          <w:sz w:val="28"/>
          <w:szCs w:val="28"/>
          <w:lang w:val="pt-BR"/>
        </w:rPr>
        <w:t>por se tratar de algo semelhante, uma nova fronteira que se abre para o setor e que será explorada inicialmente por empresas</w:t>
      </w:r>
      <w:r>
        <w:rPr>
          <w:rFonts w:ascii="Helvetica Neue Light" w:hAnsi="Helvetica Neue Light"/>
          <w:sz w:val="28"/>
          <w:szCs w:val="28"/>
          <w:lang w:val="pt-BR"/>
        </w:rPr>
        <w:t xml:space="preserve"> dispostas a assumir a vanguarda do processo para colher primeiro os benefícios e evitar as </w:t>
      </w:r>
      <w:r w:rsidR="005466BA">
        <w:rPr>
          <w:rFonts w:ascii="Helvetica Neue Light" w:hAnsi="Helvetica Neue Light"/>
          <w:sz w:val="28"/>
          <w:szCs w:val="28"/>
          <w:lang w:val="pt-BR"/>
        </w:rPr>
        <w:t xml:space="preserve">eventuais </w:t>
      </w:r>
      <w:r>
        <w:rPr>
          <w:rFonts w:ascii="Helvetica Neue Light" w:hAnsi="Helvetica Neue Light"/>
          <w:sz w:val="28"/>
          <w:szCs w:val="28"/>
          <w:lang w:val="pt-BR"/>
        </w:rPr>
        <w:t xml:space="preserve">consequências negativas que </w:t>
      </w:r>
      <w:r w:rsidR="005466BA">
        <w:rPr>
          <w:rFonts w:ascii="Helvetica Neue Light" w:hAnsi="Helvetica Neue Light"/>
          <w:sz w:val="28"/>
          <w:szCs w:val="28"/>
          <w:lang w:val="pt-BR"/>
        </w:rPr>
        <w:t>o desconhecimento d</w:t>
      </w:r>
      <w:r>
        <w:rPr>
          <w:rFonts w:ascii="Helvetica Neue Light" w:hAnsi="Helvetica Neue Light"/>
          <w:sz w:val="28"/>
          <w:szCs w:val="28"/>
          <w:lang w:val="pt-BR"/>
        </w:rPr>
        <w:t>a AI pode nos trazer</w:t>
      </w:r>
      <w:r w:rsidR="005466BA">
        <w:rPr>
          <w:rFonts w:ascii="Helvetica Neue Light" w:hAnsi="Helvetica Neue Light"/>
          <w:sz w:val="28"/>
          <w:szCs w:val="28"/>
          <w:lang w:val="pt-BR"/>
        </w:rPr>
        <w:t>.</w:t>
      </w:r>
    </w:p>
    <w:p w14:paraId="1138093A" w14:textId="77777777" w:rsidR="005466BA" w:rsidRDefault="005466BA" w:rsidP="00157199">
      <w:pPr>
        <w:rPr>
          <w:rFonts w:ascii="Helvetica Neue Light" w:hAnsi="Helvetica Neue Light"/>
          <w:sz w:val="28"/>
          <w:szCs w:val="28"/>
          <w:lang w:val="pt-BR"/>
        </w:rPr>
      </w:pPr>
    </w:p>
    <w:p w14:paraId="4A28218F" w14:textId="009C3B6D" w:rsidR="005466BA" w:rsidRPr="005466BA" w:rsidRDefault="005466BA" w:rsidP="005466BA">
      <w:pPr>
        <w:spacing w:after="0" w:line="240" w:lineRule="auto"/>
        <w:jc w:val="center"/>
        <w:rPr>
          <w:rFonts w:ascii="Helvetica Neue Light" w:hAnsi="Helvetica Neue Light"/>
          <w:i/>
          <w:iCs/>
          <w:sz w:val="32"/>
          <w:szCs w:val="32"/>
          <w:lang w:val="pt-BR"/>
        </w:rPr>
      </w:pPr>
      <w:r w:rsidRPr="005466BA">
        <w:rPr>
          <w:rFonts w:ascii="Helvetica Neue Light" w:hAnsi="Helvetica Neue Light"/>
          <w:i/>
          <w:iCs/>
          <w:sz w:val="32"/>
          <w:szCs w:val="32"/>
          <w:lang w:val="pt-BR"/>
        </w:rPr>
        <w:t>O Objetivo da Inteligência de Embalagem é elevar ao máximo</w:t>
      </w:r>
    </w:p>
    <w:p w14:paraId="7A0C5FC6" w14:textId="201E6C29" w:rsidR="005466BA" w:rsidRDefault="005466BA" w:rsidP="005466BA">
      <w:pPr>
        <w:spacing w:after="0" w:line="240" w:lineRule="auto"/>
        <w:jc w:val="center"/>
        <w:rPr>
          <w:rFonts w:ascii="Helvetica Neue Light" w:hAnsi="Helvetica Neue Light"/>
          <w:i/>
          <w:iCs/>
          <w:sz w:val="32"/>
          <w:szCs w:val="32"/>
          <w:lang w:val="pt-BR"/>
        </w:rPr>
      </w:pPr>
      <w:r w:rsidRPr="005466BA">
        <w:rPr>
          <w:rFonts w:ascii="Helvetica Neue Light" w:hAnsi="Helvetica Neue Light"/>
          <w:i/>
          <w:iCs/>
          <w:sz w:val="32"/>
          <w:szCs w:val="32"/>
          <w:lang w:val="pt-BR"/>
        </w:rPr>
        <w:t>a contribuição da Embalagem para o negócio da empresa</w:t>
      </w:r>
    </w:p>
    <w:p w14:paraId="2B8B8CBF" w14:textId="77777777" w:rsidR="005466BA" w:rsidRDefault="005466BA" w:rsidP="005466BA">
      <w:pPr>
        <w:spacing w:after="0" w:line="240" w:lineRule="auto"/>
        <w:jc w:val="center"/>
        <w:rPr>
          <w:rFonts w:ascii="Helvetica Neue Light" w:hAnsi="Helvetica Neue Light"/>
          <w:i/>
          <w:iCs/>
          <w:sz w:val="32"/>
          <w:szCs w:val="32"/>
          <w:lang w:val="pt-BR"/>
        </w:rPr>
      </w:pPr>
    </w:p>
    <w:p w14:paraId="74D5DD93" w14:textId="5F0874CA" w:rsidR="000F3029" w:rsidRDefault="005466BA"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 xml:space="preserve">A utilização da internet levou as empresas a descobrirem que suas embalagens são uma forma eficaz de conectar seus consumidores e estender o contato </w:t>
      </w:r>
      <w:r w:rsidR="00555993">
        <w:rPr>
          <w:rFonts w:ascii="Helvetica Neue Light" w:hAnsi="Helvetica Neue Light"/>
          <w:sz w:val="28"/>
          <w:szCs w:val="28"/>
          <w:lang w:val="pt-BR"/>
        </w:rPr>
        <w:t xml:space="preserve">com eles </w:t>
      </w:r>
      <w:r>
        <w:rPr>
          <w:rFonts w:ascii="Helvetica Neue Light" w:hAnsi="Helvetica Neue Light"/>
          <w:sz w:val="28"/>
          <w:szCs w:val="28"/>
          <w:lang w:val="pt-BR"/>
        </w:rPr>
        <w:t xml:space="preserve">gerando interação, fidelização, </w:t>
      </w:r>
      <w:r w:rsidR="00555993">
        <w:rPr>
          <w:rFonts w:ascii="Helvetica Neue Light" w:hAnsi="Helvetica Neue Light"/>
          <w:sz w:val="28"/>
          <w:szCs w:val="28"/>
          <w:lang w:val="pt-BR"/>
        </w:rPr>
        <w:t xml:space="preserve">identificação </w:t>
      </w:r>
      <w:r>
        <w:rPr>
          <w:rFonts w:ascii="Helvetica Neue Light" w:hAnsi="Helvetica Neue Light"/>
          <w:sz w:val="28"/>
          <w:szCs w:val="28"/>
          <w:lang w:val="pt-BR"/>
        </w:rPr>
        <w:t>e de outros benefícios resultantes da construção d</w:t>
      </w:r>
      <w:r w:rsidR="00555993">
        <w:rPr>
          <w:rFonts w:ascii="Helvetica Neue Light" w:hAnsi="Helvetica Neue Light"/>
          <w:sz w:val="28"/>
          <w:szCs w:val="28"/>
          <w:lang w:val="pt-BR"/>
        </w:rPr>
        <w:t>e</w:t>
      </w:r>
      <w:r>
        <w:rPr>
          <w:rFonts w:ascii="Helvetica Neue Light" w:hAnsi="Helvetica Neue Light"/>
          <w:sz w:val="28"/>
          <w:szCs w:val="28"/>
          <w:lang w:val="pt-BR"/>
        </w:rPr>
        <w:t xml:space="preserve"> relacionamento e da </w:t>
      </w:r>
      <w:r>
        <w:rPr>
          <w:rFonts w:ascii="Helvetica Neue Light" w:hAnsi="Helvetica Neue Light"/>
          <w:sz w:val="28"/>
          <w:szCs w:val="28"/>
          <w:lang w:val="pt-BR"/>
        </w:rPr>
        <w:lastRenderedPageBreak/>
        <w:t xml:space="preserve">formação de comunidade de consumidores como </w:t>
      </w:r>
      <w:r w:rsidR="000F3029">
        <w:rPr>
          <w:rFonts w:ascii="Helvetica Neue Light" w:hAnsi="Helvetica Neue Light"/>
          <w:sz w:val="28"/>
          <w:szCs w:val="28"/>
          <w:lang w:val="pt-BR"/>
        </w:rPr>
        <w:t>no sensacional exemplo do Refrigerante Jones Soda.</w:t>
      </w:r>
    </w:p>
    <w:p w14:paraId="4B1ACE7A" w14:textId="07B21D22" w:rsidR="005466BA" w:rsidRDefault="000F3029"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 xml:space="preserve"> </w:t>
      </w:r>
      <w:proofErr w:type="gramStart"/>
      <w:r>
        <w:rPr>
          <w:rFonts w:ascii="Helvetica Neue Light" w:hAnsi="Helvetica Neue Light"/>
          <w:sz w:val="28"/>
          <w:szCs w:val="28"/>
          <w:lang w:val="pt-BR"/>
        </w:rPr>
        <w:t>( o</w:t>
      </w:r>
      <w:proofErr w:type="gramEnd"/>
      <w:r>
        <w:rPr>
          <w:rFonts w:ascii="Helvetica Neue Light" w:hAnsi="Helvetica Neue Light"/>
          <w:sz w:val="28"/>
          <w:szCs w:val="28"/>
          <w:lang w:val="pt-BR"/>
        </w:rPr>
        <w:t xml:space="preserve"> case está aqui: </w:t>
      </w:r>
      <w:hyperlink r:id="rId5" w:history="1">
        <w:r w:rsidRPr="002036D5">
          <w:rPr>
            <w:rStyle w:val="Hyperlink"/>
            <w:rFonts w:ascii="Helvetica Neue Light" w:hAnsi="Helvetica Neue Light"/>
            <w:sz w:val="28"/>
            <w:szCs w:val="28"/>
            <w:lang w:val="pt-BR"/>
          </w:rPr>
          <w:t>https://mestriner.com.br/cases.html</w:t>
        </w:r>
      </w:hyperlink>
      <w:r>
        <w:rPr>
          <w:rFonts w:ascii="Helvetica Neue Light" w:hAnsi="Helvetica Neue Light"/>
          <w:sz w:val="28"/>
          <w:szCs w:val="28"/>
          <w:lang w:val="pt-BR"/>
        </w:rPr>
        <w:t xml:space="preserve"> )</w:t>
      </w:r>
    </w:p>
    <w:p w14:paraId="4A97913D" w14:textId="25B9E9DA" w:rsidR="00555993" w:rsidRDefault="00555993"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Agora, onde as redes sociais mobilizam e integram milhões de consumidores, a presença da marca e de seus produtos conduzidos por especialistas, apoiados por influenciadores e interagindo com eles em tempo real, tudo ficou mais dinâmico e novos horizontes estão esse abrindo num processo acelerado de mudanças.</w:t>
      </w:r>
    </w:p>
    <w:p w14:paraId="72415939" w14:textId="42CA4D3E" w:rsidR="00555993" w:rsidRDefault="00555993"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O conceito de inteligência de embalagem veio para contribuir com a mudança do Mind Set do setor que ainda entende9 em grande parte) a embalagem como um custo que se incorpora ao produto em seu processo de produção e não enxerga o enorme valor que ela agrega para o produto, a marca e o negócio da empresa.</w:t>
      </w:r>
    </w:p>
    <w:p w14:paraId="3EC012CC" w14:textId="4B35D529" w:rsidR="00555993" w:rsidRDefault="00555993"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 xml:space="preserve">O sistema de embalagem de uma empresa </w:t>
      </w:r>
      <w:r w:rsidR="004556A4">
        <w:rPr>
          <w:rFonts w:ascii="Helvetica Neue Light" w:hAnsi="Helvetica Neue Light"/>
          <w:sz w:val="28"/>
          <w:szCs w:val="28"/>
          <w:lang w:val="pt-BR"/>
        </w:rPr>
        <w:t xml:space="preserve">constitui </w:t>
      </w:r>
      <w:r>
        <w:rPr>
          <w:rFonts w:ascii="Helvetica Neue Light" w:hAnsi="Helvetica Neue Light"/>
          <w:sz w:val="28"/>
          <w:szCs w:val="28"/>
          <w:lang w:val="pt-BR"/>
        </w:rPr>
        <w:t xml:space="preserve">um importante recurso </w:t>
      </w:r>
      <w:r w:rsidR="004556A4">
        <w:rPr>
          <w:rFonts w:ascii="Helvetica Neue Light" w:hAnsi="Helvetica Neue Light"/>
          <w:sz w:val="28"/>
          <w:szCs w:val="28"/>
          <w:lang w:val="pt-BR"/>
        </w:rPr>
        <w:t>que pode ser utilizado</w:t>
      </w:r>
      <w:r>
        <w:rPr>
          <w:rFonts w:ascii="Helvetica Neue Light" w:hAnsi="Helvetica Neue Light"/>
          <w:sz w:val="28"/>
          <w:szCs w:val="28"/>
          <w:lang w:val="pt-BR"/>
        </w:rPr>
        <w:t xml:space="preserve"> de muitas maneiras para tornar seus produtos mais competitivos</w:t>
      </w:r>
      <w:r w:rsidR="004556A4">
        <w:rPr>
          <w:rFonts w:ascii="Helvetica Neue Light" w:hAnsi="Helvetica Neue Light"/>
          <w:sz w:val="28"/>
          <w:szCs w:val="28"/>
          <w:lang w:val="pt-BR"/>
        </w:rPr>
        <w:t xml:space="preserve">, funcionando </w:t>
      </w:r>
      <w:r>
        <w:rPr>
          <w:rFonts w:ascii="Helvetica Neue Light" w:hAnsi="Helvetica Neue Light"/>
          <w:sz w:val="28"/>
          <w:szCs w:val="28"/>
          <w:lang w:val="pt-BR"/>
        </w:rPr>
        <w:t xml:space="preserve">como suporte </w:t>
      </w:r>
      <w:r w:rsidR="004556A4">
        <w:rPr>
          <w:rFonts w:ascii="Helvetica Neue Light" w:hAnsi="Helvetica Neue Light"/>
          <w:sz w:val="28"/>
          <w:szCs w:val="28"/>
          <w:lang w:val="pt-BR"/>
        </w:rPr>
        <w:t>de</w:t>
      </w:r>
      <w:r>
        <w:rPr>
          <w:rFonts w:ascii="Helvetica Neue Light" w:hAnsi="Helvetica Neue Light"/>
          <w:sz w:val="28"/>
          <w:szCs w:val="28"/>
          <w:lang w:val="pt-BR"/>
        </w:rPr>
        <w:t xml:space="preserve"> ações de marketing, comunicação e conexão com seus consumidores numa escala de milhões de itens que vão</w:t>
      </w:r>
      <w:r w:rsidR="004556A4">
        <w:rPr>
          <w:rFonts w:ascii="Helvetica Neue Light" w:hAnsi="Helvetica Neue Light"/>
          <w:sz w:val="28"/>
          <w:szCs w:val="28"/>
          <w:lang w:val="pt-BR"/>
        </w:rPr>
        <w:t xml:space="preserve"> interagir com eles e estar presentes no momento mágico em que a pessoa vive a experiência com o produto que adquiriu, pois a embalagem é o representante da Marca que está presente neste momento que acontece no mundo físico onde o consumidor vive sua vida.</w:t>
      </w:r>
    </w:p>
    <w:p w14:paraId="7AAFD0CD" w14:textId="66E15006" w:rsidR="004556A4" w:rsidRDefault="004556A4"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Neste novo cenário que se transforma rapidamente, a embalagem não pode mais ser usada apenas para carregar o produto, ela precisa contribuir de forma decisiva para o negócio da empresa agregando valor para a marca e seus produtos, desempenhando um conjunto de funções que foram organizadas num programa e transformadas num método passo a passo para garantir que essa contribuição aconteça da melhor forma.</w:t>
      </w:r>
    </w:p>
    <w:p w14:paraId="647140C2" w14:textId="4BFF480B" w:rsidR="004556A4" w:rsidRDefault="004556A4"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E agora temos a entrada em cena da Inteligência Artificial AI que promete quebrar muitos paradigmas trazendo um poder de transformação que ainda está sendo conhecido e avaliado.</w:t>
      </w:r>
    </w:p>
    <w:p w14:paraId="6A09B5AD" w14:textId="65AB228E" w:rsidR="00FB059C" w:rsidRDefault="00FB059C"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Uma pequena amostra do que está sendo considerado possibilidades da inteligência Artificial que já começa a impactar o setor de embalagem</w:t>
      </w:r>
      <w:r w:rsidR="00B7617E">
        <w:rPr>
          <w:rFonts w:ascii="Helvetica Neue Light" w:hAnsi="Helvetica Neue Light"/>
          <w:sz w:val="28"/>
          <w:szCs w:val="28"/>
          <w:lang w:val="pt-BR"/>
        </w:rPr>
        <w:t>:</w:t>
      </w:r>
      <w:r>
        <w:rPr>
          <w:rFonts w:ascii="Helvetica Neue Light" w:hAnsi="Helvetica Neue Light"/>
          <w:sz w:val="28"/>
          <w:szCs w:val="28"/>
          <w:lang w:val="pt-BR"/>
        </w:rPr>
        <w:t xml:space="preserve">  </w:t>
      </w:r>
    </w:p>
    <w:p w14:paraId="49264C0C" w14:textId="77777777" w:rsidR="00FB059C" w:rsidRDefault="00FB059C" w:rsidP="005466BA">
      <w:pPr>
        <w:spacing w:after="0" w:line="240" w:lineRule="auto"/>
        <w:rPr>
          <w:rFonts w:ascii="Helvetica Neue Light" w:hAnsi="Helvetica Neue Light"/>
          <w:sz w:val="28"/>
          <w:szCs w:val="28"/>
          <w:lang w:val="pt-BR"/>
        </w:rPr>
      </w:pPr>
    </w:p>
    <w:p w14:paraId="50B75ECF" w14:textId="5C38D59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1</w:t>
      </w:r>
      <w:r w:rsidRPr="00FB059C">
        <w:rPr>
          <w:rFonts w:ascii="Helvetica Neue Light" w:hAnsi="Helvetica Neue Light"/>
          <w:sz w:val="28"/>
          <w:szCs w:val="28"/>
          <w:lang w:val="pt-BR"/>
        </w:rPr>
        <w:t>- Conhecimento do Consumidor – aprofundado</w:t>
      </w:r>
      <w:r>
        <w:rPr>
          <w:rFonts w:ascii="Helvetica Neue Light" w:hAnsi="Helvetica Neue Light"/>
          <w:sz w:val="28"/>
          <w:szCs w:val="28"/>
          <w:lang w:val="pt-BR"/>
        </w:rPr>
        <w:t xml:space="preserve"> a níveis muito elevados</w:t>
      </w:r>
    </w:p>
    <w:p w14:paraId="25BD0E2E" w14:textId="535D35DD"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2</w:t>
      </w:r>
      <w:r w:rsidRPr="00FB059C">
        <w:rPr>
          <w:rFonts w:ascii="Helvetica Neue Light" w:hAnsi="Helvetica Neue Light"/>
          <w:sz w:val="28"/>
          <w:szCs w:val="28"/>
          <w:lang w:val="pt-BR"/>
        </w:rPr>
        <w:t xml:space="preserve">- Tomada de Decisão - Minutos X meses – </w:t>
      </w:r>
      <w:r>
        <w:rPr>
          <w:rFonts w:ascii="Helvetica Neue Light" w:hAnsi="Helvetica Neue Light"/>
          <w:sz w:val="28"/>
          <w:szCs w:val="28"/>
          <w:lang w:val="pt-BR"/>
        </w:rPr>
        <w:t>em a</w:t>
      </w:r>
      <w:r w:rsidRPr="00FB059C">
        <w:rPr>
          <w:rFonts w:ascii="Helvetica Neue Light" w:hAnsi="Helvetica Neue Light"/>
          <w:sz w:val="28"/>
          <w:szCs w:val="28"/>
          <w:lang w:val="pt-BR"/>
        </w:rPr>
        <w:t>ções de MKT</w:t>
      </w:r>
      <w:r>
        <w:rPr>
          <w:rFonts w:ascii="Helvetica Neue Light" w:hAnsi="Helvetica Neue Light"/>
          <w:sz w:val="28"/>
          <w:szCs w:val="28"/>
          <w:lang w:val="pt-BR"/>
        </w:rPr>
        <w:t xml:space="preserve"> e outras</w:t>
      </w:r>
    </w:p>
    <w:p w14:paraId="60D5D286"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3</w:t>
      </w:r>
      <w:r w:rsidRPr="00FB059C">
        <w:rPr>
          <w:rFonts w:ascii="Helvetica Neue Light" w:hAnsi="Helvetica Neue Light"/>
          <w:sz w:val="28"/>
          <w:szCs w:val="28"/>
          <w:lang w:val="pt-BR"/>
        </w:rPr>
        <w:t>- Projeto da Embalagem - assistido por Bilhões de dados</w:t>
      </w:r>
    </w:p>
    <w:p w14:paraId="05FA5A64" w14:textId="203CEBC3"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4</w:t>
      </w:r>
      <w:r w:rsidRPr="00FB059C">
        <w:rPr>
          <w:rFonts w:ascii="Helvetica Neue Light" w:hAnsi="Helvetica Neue Light"/>
          <w:sz w:val="28"/>
          <w:szCs w:val="28"/>
          <w:lang w:val="pt-BR"/>
        </w:rPr>
        <w:t>- Dimensionamento otimizado de todos os itens,</w:t>
      </w:r>
    </w:p>
    <w:p w14:paraId="706A5D88"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sz w:val="28"/>
          <w:szCs w:val="28"/>
          <w:lang w:val="pt-BR"/>
        </w:rPr>
        <w:t xml:space="preserve">     materiais, processos e demais informações no </w:t>
      </w:r>
    </w:p>
    <w:p w14:paraId="3B9314E1"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sz w:val="28"/>
          <w:szCs w:val="28"/>
          <w:lang w:val="pt-BR"/>
        </w:rPr>
        <w:lastRenderedPageBreak/>
        <w:t xml:space="preserve">     processo de concepção da embalagem </w:t>
      </w:r>
    </w:p>
    <w:p w14:paraId="1494D9ED" w14:textId="25928556"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5</w:t>
      </w:r>
      <w:r w:rsidRPr="00FB059C">
        <w:rPr>
          <w:rFonts w:ascii="Helvetica Neue Light" w:hAnsi="Helvetica Neue Light"/>
          <w:sz w:val="28"/>
          <w:szCs w:val="28"/>
          <w:lang w:val="pt-BR"/>
        </w:rPr>
        <w:t xml:space="preserve">- Personalização </w:t>
      </w:r>
      <w:r>
        <w:rPr>
          <w:rFonts w:ascii="Helvetica Neue Light" w:hAnsi="Helvetica Neue Light"/>
          <w:sz w:val="28"/>
          <w:szCs w:val="28"/>
          <w:lang w:val="pt-BR"/>
        </w:rPr>
        <w:t xml:space="preserve">sem limites </w:t>
      </w:r>
      <w:r w:rsidRPr="00FB059C">
        <w:rPr>
          <w:rFonts w:ascii="Helvetica Neue Light" w:hAnsi="Helvetica Neue Light"/>
          <w:sz w:val="28"/>
          <w:szCs w:val="28"/>
          <w:lang w:val="pt-BR"/>
        </w:rPr>
        <w:t xml:space="preserve">da Embalagem de acordo com </w:t>
      </w:r>
    </w:p>
    <w:p w14:paraId="2D7918F0"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sz w:val="28"/>
          <w:szCs w:val="28"/>
          <w:lang w:val="pt-BR"/>
        </w:rPr>
        <w:t xml:space="preserve">    as características e desejos dos consumidores</w:t>
      </w:r>
    </w:p>
    <w:p w14:paraId="19BE7FBD"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6</w:t>
      </w:r>
      <w:r w:rsidRPr="00FB059C">
        <w:rPr>
          <w:rFonts w:ascii="Helvetica Neue Light" w:hAnsi="Helvetica Neue Light"/>
          <w:sz w:val="28"/>
          <w:szCs w:val="28"/>
          <w:lang w:val="pt-BR"/>
        </w:rPr>
        <w:t xml:space="preserve">- Inclusão de informação e comunicação estratégicas </w:t>
      </w:r>
    </w:p>
    <w:p w14:paraId="3C373340" w14:textId="51762355"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sz w:val="28"/>
          <w:szCs w:val="28"/>
          <w:lang w:val="pt-BR"/>
        </w:rPr>
        <w:t xml:space="preserve">    através de recursos inteligentes de RFID e QR </w:t>
      </w:r>
      <w:proofErr w:type="spellStart"/>
      <w:r w:rsidRPr="00FB059C">
        <w:rPr>
          <w:rFonts w:ascii="Helvetica Neue Light" w:hAnsi="Helvetica Neue Light"/>
          <w:sz w:val="28"/>
          <w:szCs w:val="28"/>
          <w:lang w:val="pt-BR"/>
        </w:rPr>
        <w:t>Code</w:t>
      </w:r>
      <w:proofErr w:type="spellEnd"/>
      <w:r>
        <w:rPr>
          <w:rFonts w:ascii="Helvetica Neue Light" w:hAnsi="Helvetica Neue Light"/>
          <w:sz w:val="28"/>
          <w:szCs w:val="28"/>
          <w:lang w:val="pt-BR"/>
        </w:rPr>
        <w:t xml:space="preserve"> </w:t>
      </w:r>
      <w:proofErr w:type="spellStart"/>
      <w:r>
        <w:rPr>
          <w:rFonts w:ascii="Helvetica Neue Light" w:hAnsi="Helvetica Neue Light"/>
          <w:sz w:val="28"/>
          <w:szCs w:val="28"/>
          <w:lang w:val="pt-BR"/>
        </w:rPr>
        <w:t>responsíveis</w:t>
      </w:r>
      <w:proofErr w:type="spellEnd"/>
    </w:p>
    <w:p w14:paraId="2CB603EE" w14:textId="0CC02175"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7</w:t>
      </w:r>
      <w:r w:rsidRPr="00FB059C">
        <w:rPr>
          <w:rFonts w:ascii="Helvetica Neue Light" w:hAnsi="Helvetica Neue Light"/>
          <w:sz w:val="28"/>
          <w:szCs w:val="28"/>
          <w:lang w:val="pt-BR"/>
        </w:rPr>
        <w:t>- Automação por IA - Controle de linhas, robôs etc.</w:t>
      </w:r>
    </w:p>
    <w:p w14:paraId="5DC18798"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8</w:t>
      </w:r>
      <w:r w:rsidRPr="00FB059C">
        <w:rPr>
          <w:rFonts w:ascii="Helvetica Neue Light" w:hAnsi="Helvetica Neue Light"/>
          <w:sz w:val="28"/>
          <w:szCs w:val="28"/>
          <w:lang w:val="pt-BR"/>
        </w:rPr>
        <w:t xml:space="preserve">- Recursos de Segurança, </w:t>
      </w:r>
      <w:proofErr w:type="spellStart"/>
      <w:r w:rsidRPr="00FB059C">
        <w:rPr>
          <w:rFonts w:ascii="Helvetica Neue Light" w:hAnsi="Helvetica Neue Light"/>
          <w:sz w:val="28"/>
          <w:szCs w:val="28"/>
          <w:lang w:val="pt-BR"/>
        </w:rPr>
        <w:t>anti-violação</w:t>
      </w:r>
      <w:proofErr w:type="spellEnd"/>
      <w:r w:rsidRPr="00FB059C">
        <w:rPr>
          <w:rFonts w:ascii="Helvetica Neue Light" w:hAnsi="Helvetica Neue Light"/>
          <w:sz w:val="28"/>
          <w:szCs w:val="28"/>
          <w:lang w:val="pt-BR"/>
        </w:rPr>
        <w:t xml:space="preserve"> e falsificação</w:t>
      </w:r>
    </w:p>
    <w:p w14:paraId="647BACA8"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9</w:t>
      </w:r>
      <w:r w:rsidRPr="00FB059C">
        <w:rPr>
          <w:rFonts w:ascii="Helvetica Neue Light" w:hAnsi="Helvetica Neue Light"/>
          <w:sz w:val="28"/>
          <w:szCs w:val="28"/>
          <w:lang w:val="pt-BR"/>
        </w:rPr>
        <w:t xml:space="preserve">- Controle AI dos processos envase e </w:t>
      </w:r>
      <w:proofErr w:type="spellStart"/>
      <w:r w:rsidRPr="00FB059C">
        <w:rPr>
          <w:rFonts w:ascii="Helvetica Neue Light" w:hAnsi="Helvetica Neue Light"/>
          <w:sz w:val="28"/>
          <w:szCs w:val="28"/>
          <w:lang w:val="pt-BR"/>
        </w:rPr>
        <w:t>embalamento</w:t>
      </w:r>
      <w:proofErr w:type="spellEnd"/>
      <w:r w:rsidRPr="00FB059C">
        <w:rPr>
          <w:rFonts w:ascii="Helvetica Neue Light" w:hAnsi="Helvetica Neue Light"/>
          <w:sz w:val="28"/>
          <w:szCs w:val="28"/>
          <w:lang w:val="pt-BR"/>
        </w:rPr>
        <w:t xml:space="preserve"> </w:t>
      </w:r>
    </w:p>
    <w:p w14:paraId="779B8C15"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10</w:t>
      </w:r>
      <w:r w:rsidRPr="00FB059C">
        <w:rPr>
          <w:rFonts w:ascii="Helvetica Neue Light" w:hAnsi="Helvetica Neue Light"/>
          <w:sz w:val="28"/>
          <w:szCs w:val="28"/>
          <w:lang w:val="pt-BR"/>
        </w:rPr>
        <w:t xml:space="preserve"> - Planejamento da eficiência da Sustentabilidade</w:t>
      </w:r>
    </w:p>
    <w:p w14:paraId="255A06C7" w14:textId="6A4C7C31"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11</w:t>
      </w:r>
      <w:r w:rsidRPr="00FB059C">
        <w:rPr>
          <w:rFonts w:ascii="Helvetica Neue Light" w:hAnsi="Helvetica Neue Light"/>
          <w:sz w:val="28"/>
          <w:szCs w:val="28"/>
          <w:lang w:val="pt-BR"/>
        </w:rPr>
        <w:t xml:space="preserve">- Redução de tempo em todos os processos, </w:t>
      </w:r>
    </w:p>
    <w:p w14:paraId="09C2D198"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sz w:val="28"/>
          <w:szCs w:val="28"/>
          <w:lang w:val="pt-BR"/>
        </w:rPr>
        <w:t>do planejamento a execução, produção e logística</w:t>
      </w:r>
    </w:p>
    <w:p w14:paraId="11EF6AC5" w14:textId="77777777" w:rsidR="00FB059C" w:rsidRPr="00FB059C" w:rsidRDefault="00FB059C" w:rsidP="00FB059C">
      <w:pPr>
        <w:spacing w:after="0" w:line="240" w:lineRule="auto"/>
        <w:rPr>
          <w:rFonts w:ascii="Helvetica Neue Light" w:hAnsi="Helvetica Neue Light"/>
          <w:sz w:val="28"/>
          <w:szCs w:val="28"/>
        </w:rPr>
      </w:pPr>
      <w:r w:rsidRPr="00FB059C">
        <w:rPr>
          <w:rFonts w:ascii="Helvetica Neue Light" w:hAnsi="Helvetica Neue Light"/>
          <w:b/>
          <w:bCs/>
          <w:sz w:val="28"/>
          <w:szCs w:val="28"/>
          <w:lang w:val="pt-BR"/>
        </w:rPr>
        <w:t>12</w:t>
      </w:r>
      <w:r w:rsidRPr="00FB059C">
        <w:rPr>
          <w:rFonts w:ascii="Helvetica Neue Light" w:hAnsi="Helvetica Neue Light"/>
          <w:sz w:val="28"/>
          <w:szCs w:val="28"/>
          <w:lang w:val="pt-BR"/>
        </w:rPr>
        <w:t xml:space="preserve">- Visão com uso de Headsets de Realidade Virtual </w:t>
      </w:r>
    </w:p>
    <w:p w14:paraId="28DFC409" w14:textId="77777777" w:rsidR="00FB059C" w:rsidRDefault="00FB059C" w:rsidP="00FB059C">
      <w:pPr>
        <w:spacing w:after="0" w:line="240" w:lineRule="auto"/>
        <w:rPr>
          <w:rFonts w:ascii="Helvetica Neue Light" w:hAnsi="Helvetica Neue Light"/>
          <w:sz w:val="28"/>
          <w:szCs w:val="28"/>
          <w:lang w:val="pt-BR"/>
        </w:rPr>
      </w:pPr>
      <w:r w:rsidRPr="00FB059C">
        <w:rPr>
          <w:rFonts w:ascii="Helvetica Neue Light" w:hAnsi="Helvetica Neue Light"/>
          <w:sz w:val="28"/>
          <w:szCs w:val="28"/>
          <w:lang w:val="pt-BR"/>
        </w:rPr>
        <w:t>do Interior da embalagem sem abri-la</w:t>
      </w:r>
    </w:p>
    <w:p w14:paraId="6673BF0B" w14:textId="6A1417F6" w:rsidR="00FB059C" w:rsidRDefault="00FB059C" w:rsidP="00FB059C">
      <w:pPr>
        <w:spacing w:after="0" w:line="240" w:lineRule="auto"/>
        <w:rPr>
          <w:rFonts w:ascii="Helvetica Neue Light" w:hAnsi="Helvetica Neue Light"/>
          <w:sz w:val="28"/>
          <w:szCs w:val="28"/>
          <w:lang w:val="pt-BR"/>
        </w:rPr>
      </w:pPr>
      <w:r w:rsidRPr="00FB059C">
        <w:rPr>
          <w:rFonts w:ascii="Helvetica Neue Light" w:hAnsi="Helvetica Neue Light"/>
          <w:b/>
          <w:bCs/>
          <w:sz w:val="28"/>
          <w:szCs w:val="28"/>
          <w:lang w:val="pt-BR"/>
        </w:rPr>
        <w:t>13</w:t>
      </w:r>
      <w:r>
        <w:rPr>
          <w:rFonts w:ascii="Helvetica Neue Light" w:hAnsi="Helvetica Neue Light"/>
          <w:sz w:val="28"/>
          <w:szCs w:val="28"/>
          <w:lang w:val="pt-BR"/>
        </w:rPr>
        <w:t>- Design de Embalagem “instantâneo” com milhares de insights</w:t>
      </w:r>
    </w:p>
    <w:p w14:paraId="1AB09624" w14:textId="502792BA" w:rsidR="00FB059C" w:rsidRDefault="00FB059C" w:rsidP="005466BA">
      <w:pPr>
        <w:spacing w:after="0" w:line="240" w:lineRule="auto"/>
        <w:rPr>
          <w:rFonts w:ascii="Helvetica Neue Light" w:hAnsi="Helvetica Neue Light"/>
          <w:sz w:val="28"/>
          <w:szCs w:val="28"/>
          <w:lang w:val="pt-BR"/>
        </w:rPr>
      </w:pPr>
      <w:r w:rsidRPr="00FB059C">
        <w:rPr>
          <w:rFonts w:ascii="Helvetica Neue Light" w:hAnsi="Helvetica Neue Light"/>
          <w:b/>
          <w:bCs/>
          <w:sz w:val="28"/>
          <w:szCs w:val="28"/>
          <w:lang w:val="pt-BR"/>
        </w:rPr>
        <w:t>14</w:t>
      </w:r>
      <w:r w:rsidRPr="00FB059C">
        <w:rPr>
          <w:rFonts w:ascii="Helvetica Neue Light" w:hAnsi="Helvetica Neue Light"/>
          <w:sz w:val="28"/>
          <w:szCs w:val="28"/>
          <w:lang w:val="pt-BR"/>
        </w:rPr>
        <w:t>- Monitoramento</w:t>
      </w:r>
      <w:r>
        <w:rPr>
          <w:rFonts w:ascii="Helvetica Neue Light" w:hAnsi="Helvetica Neue Light"/>
          <w:sz w:val="28"/>
          <w:szCs w:val="28"/>
          <w:lang w:val="pt-BR"/>
        </w:rPr>
        <w:t xml:space="preserve"> do impacto das tenências de embalagem </w:t>
      </w:r>
    </w:p>
    <w:p w14:paraId="1E6ED715" w14:textId="77777777" w:rsidR="00FB059C" w:rsidRDefault="00FB059C" w:rsidP="005466BA">
      <w:pPr>
        <w:spacing w:after="0" w:line="240" w:lineRule="auto"/>
        <w:rPr>
          <w:rFonts w:ascii="Helvetica Neue Light" w:hAnsi="Helvetica Neue Light"/>
          <w:sz w:val="28"/>
          <w:szCs w:val="28"/>
          <w:lang w:val="pt-BR"/>
        </w:rPr>
      </w:pPr>
    </w:p>
    <w:p w14:paraId="17EBC850" w14:textId="0471A845" w:rsidR="00FB059C" w:rsidRDefault="00FB059C"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E muitas outras aplicações que ainda estão sendo desenvolvidas e mapeadas para cobrir totó o espectro das atividades humanas</w:t>
      </w:r>
    </w:p>
    <w:p w14:paraId="6DA4F7A6" w14:textId="44394A36" w:rsidR="00FB059C" w:rsidRPr="00FB059C" w:rsidRDefault="00FB059C" w:rsidP="005466BA">
      <w:pPr>
        <w:spacing w:after="0" w:line="240" w:lineRule="auto"/>
        <w:rPr>
          <w:rFonts w:ascii="Helvetica Neue Light" w:hAnsi="Helvetica Neue Light"/>
          <w:sz w:val="28"/>
          <w:szCs w:val="28"/>
        </w:rPr>
      </w:pPr>
      <w:r>
        <w:rPr>
          <w:rFonts w:ascii="Helvetica Neue Light" w:hAnsi="Helvetica Neue Light"/>
          <w:sz w:val="28"/>
          <w:szCs w:val="28"/>
          <w:lang w:val="pt-BR"/>
        </w:rPr>
        <w:t>Uma tendência que já se tornou visível no ambiente da inteligência artificial é o surgimento de Inteligências Artificiais dedicadas a um tema específico para se tornar especialista naquele tema e contribuir de forma</w:t>
      </w:r>
      <w:r w:rsidR="00410A5B">
        <w:rPr>
          <w:rFonts w:ascii="Helvetica Neue Light" w:hAnsi="Helvetica Neue Light"/>
          <w:sz w:val="28"/>
          <w:szCs w:val="28"/>
          <w:lang w:val="pt-BR"/>
        </w:rPr>
        <w:t xml:space="preserve"> aprofundada com conhecimentos técnicos que as inteligências generalistas não conseguem alcançar.</w:t>
      </w:r>
    </w:p>
    <w:p w14:paraId="6DF6A5AB" w14:textId="77777777" w:rsidR="00555993" w:rsidRDefault="00555993" w:rsidP="005466BA">
      <w:pPr>
        <w:spacing w:after="0" w:line="240" w:lineRule="auto"/>
        <w:rPr>
          <w:rFonts w:ascii="Helvetica Neue Light" w:hAnsi="Helvetica Neue Light"/>
          <w:sz w:val="28"/>
          <w:szCs w:val="28"/>
          <w:lang w:val="pt-BR"/>
        </w:rPr>
      </w:pPr>
    </w:p>
    <w:p w14:paraId="1D5FA0BC" w14:textId="17CFF4BC" w:rsidR="00410A5B" w:rsidRDefault="00410A5B"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Vivemos um tempo desafiador onde horizontes inimaginados se apresentam e fronteiras precisam ser cruzadas para ingressarmos num novo estágio de desenvolvimento e progresso. A embalagem existe para atender as necessidades e anseios da humanidade e com ela vem evoluindo ininterruptamente. Mais uma vez a embalagem estará na vanguarda desse processo oferecendo uma inestimável contribuição.</w:t>
      </w:r>
    </w:p>
    <w:p w14:paraId="5153FFE9" w14:textId="5173C664" w:rsidR="00410A5B" w:rsidRDefault="00410A5B"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Precisamos nos preparar para isso!</w:t>
      </w:r>
    </w:p>
    <w:p w14:paraId="3F3A723A" w14:textId="77777777" w:rsidR="00F47B5B" w:rsidRDefault="00F47B5B" w:rsidP="005466BA">
      <w:pPr>
        <w:spacing w:after="0" w:line="240" w:lineRule="auto"/>
        <w:rPr>
          <w:rFonts w:ascii="Helvetica Neue Light" w:hAnsi="Helvetica Neue Light"/>
          <w:sz w:val="28"/>
          <w:szCs w:val="28"/>
          <w:lang w:val="pt-BR"/>
        </w:rPr>
      </w:pPr>
    </w:p>
    <w:p w14:paraId="7D3BE3EF" w14:textId="47C26C9B" w:rsidR="00F47B5B" w:rsidRDefault="00F47B5B"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Fabio Mestriner</w:t>
      </w:r>
    </w:p>
    <w:p w14:paraId="49827CB7" w14:textId="0261922B" w:rsidR="00F47B5B" w:rsidRDefault="00F47B5B"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Designer - Professor – Escritor</w:t>
      </w:r>
    </w:p>
    <w:p w14:paraId="56B61516" w14:textId="04309B78" w:rsidR="00F47B5B" w:rsidRDefault="00F47B5B"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Especialista em Design e Inteligência de Embalagem</w:t>
      </w:r>
    </w:p>
    <w:p w14:paraId="54C7CA36" w14:textId="6F587924" w:rsidR="00F47B5B" w:rsidRDefault="00F47B5B"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Autor de Livros didáticos sobre embalagem adotados</w:t>
      </w:r>
    </w:p>
    <w:p w14:paraId="30B88C18" w14:textId="6D04A7F7" w:rsidR="00F47B5B" w:rsidRPr="005466BA" w:rsidRDefault="00F47B5B" w:rsidP="005466BA">
      <w:pPr>
        <w:spacing w:after="0" w:line="240" w:lineRule="auto"/>
        <w:rPr>
          <w:rFonts w:ascii="Helvetica Neue Light" w:hAnsi="Helvetica Neue Light"/>
          <w:sz w:val="28"/>
          <w:szCs w:val="28"/>
          <w:lang w:val="pt-BR"/>
        </w:rPr>
      </w:pPr>
      <w:r>
        <w:rPr>
          <w:rFonts w:ascii="Helvetica Neue Light" w:hAnsi="Helvetica Neue Light"/>
          <w:sz w:val="28"/>
          <w:szCs w:val="28"/>
          <w:lang w:val="pt-BR"/>
        </w:rPr>
        <w:t>Pelas universidades brasileiras</w:t>
      </w:r>
    </w:p>
    <w:sectPr w:rsidR="00F47B5B" w:rsidRPr="005466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99"/>
    <w:rsid w:val="000F3029"/>
    <w:rsid w:val="00157199"/>
    <w:rsid w:val="00410A5B"/>
    <w:rsid w:val="004556A4"/>
    <w:rsid w:val="005466BA"/>
    <w:rsid w:val="00555993"/>
    <w:rsid w:val="00A90ACF"/>
    <w:rsid w:val="00B7617E"/>
    <w:rsid w:val="00F24A5C"/>
    <w:rsid w:val="00F47B5B"/>
    <w:rsid w:val="00FB059C"/>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7F7B2482"/>
  <w15:chartTrackingRefBased/>
  <w15:docId w15:val="{240E0491-D8B3-4F4B-A134-2AB7EF31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1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1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1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199"/>
    <w:rPr>
      <w:rFonts w:eastAsiaTheme="majorEastAsia" w:cstheme="majorBidi"/>
      <w:color w:val="272727" w:themeColor="text1" w:themeTint="D8"/>
    </w:rPr>
  </w:style>
  <w:style w:type="paragraph" w:styleId="Title">
    <w:name w:val="Title"/>
    <w:basedOn w:val="Normal"/>
    <w:next w:val="Normal"/>
    <w:link w:val="TitleChar"/>
    <w:uiPriority w:val="10"/>
    <w:qFormat/>
    <w:rsid w:val="00157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199"/>
    <w:pPr>
      <w:spacing w:before="160"/>
      <w:jc w:val="center"/>
    </w:pPr>
    <w:rPr>
      <w:i/>
      <w:iCs/>
      <w:color w:val="404040" w:themeColor="text1" w:themeTint="BF"/>
    </w:rPr>
  </w:style>
  <w:style w:type="character" w:customStyle="1" w:styleId="QuoteChar">
    <w:name w:val="Quote Char"/>
    <w:basedOn w:val="DefaultParagraphFont"/>
    <w:link w:val="Quote"/>
    <w:uiPriority w:val="29"/>
    <w:rsid w:val="00157199"/>
    <w:rPr>
      <w:i/>
      <w:iCs/>
      <w:color w:val="404040" w:themeColor="text1" w:themeTint="BF"/>
    </w:rPr>
  </w:style>
  <w:style w:type="paragraph" w:styleId="ListParagraph">
    <w:name w:val="List Paragraph"/>
    <w:basedOn w:val="Normal"/>
    <w:uiPriority w:val="34"/>
    <w:qFormat/>
    <w:rsid w:val="00157199"/>
    <w:pPr>
      <w:ind w:left="720"/>
      <w:contextualSpacing/>
    </w:pPr>
  </w:style>
  <w:style w:type="character" w:styleId="IntenseEmphasis">
    <w:name w:val="Intense Emphasis"/>
    <w:basedOn w:val="DefaultParagraphFont"/>
    <w:uiPriority w:val="21"/>
    <w:qFormat/>
    <w:rsid w:val="00157199"/>
    <w:rPr>
      <w:i/>
      <w:iCs/>
      <w:color w:val="0F4761" w:themeColor="accent1" w:themeShade="BF"/>
    </w:rPr>
  </w:style>
  <w:style w:type="paragraph" w:styleId="IntenseQuote">
    <w:name w:val="Intense Quote"/>
    <w:basedOn w:val="Normal"/>
    <w:next w:val="Normal"/>
    <w:link w:val="IntenseQuoteChar"/>
    <w:uiPriority w:val="30"/>
    <w:qFormat/>
    <w:rsid w:val="00157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199"/>
    <w:rPr>
      <w:i/>
      <w:iCs/>
      <w:color w:val="0F4761" w:themeColor="accent1" w:themeShade="BF"/>
    </w:rPr>
  </w:style>
  <w:style w:type="character" w:styleId="IntenseReference">
    <w:name w:val="Intense Reference"/>
    <w:basedOn w:val="DefaultParagraphFont"/>
    <w:uiPriority w:val="32"/>
    <w:qFormat/>
    <w:rsid w:val="00157199"/>
    <w:rPr>
      <w:b/>
      <w:bCs/>
      <w:smallCaps/>
      <w:color w:val="0F4761" w:themeColor="accent1" w:themeShade="BF"/>
      <w:spacing w:val="5"/>
    </w:rPr>
  </w:style>
  <w:style w:type="character" w:styleId="Hyperlink">
    <w:name w:val="Hyperlink"/>
    <w:basedOn w:val="DefaultParagraphFont"/>
    <w:uiPriority w:val="99"/>
    <w:unhideWhenUsed/>
    <w:rsid w:val="000F3029"/>
    <w:rPr>
      <w:color w:val="467886" w:themeColor="hyperlink"/>
      <w:u w:val="single"/>
    </w:rPr>
  </w:style>
  <w:style w:type="character" w:styleId="UnresolvedMention">
    <w:name w:val="Unresolved Mention"/>
    <w:basedOn w:val="DefaultParagraphFont"/>
    <w:uiPriority w:val="99"/>
    <w:semiHidden/>
    <w:unhideWhenUsed/>
    <w:rsid w:val="000F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8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striner.com.br/cases.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4</cp:revision>
  <dcterms:created xsi:type="dcterms:W3CDTF">2024-10-03T18:53:00Z</dcterms:created>
  <dcterms:modified xsi:type="dcterms:W3CDTF">2024-10-04T10:00:00Z</dcterms:modified>
</cp:coreProperties>
</file>