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7DED9E" w14:textId="77777777" w:rsidR="0022412A" w:rsidRPr="00F014A7" w:rsidRDefault="0022412A" w:rsidP="007C3401">
      <w:pPr>
        <w:spacing w:after="0" w:line="240" w:lineRule="auto"/>
        <w:rPr>
          <w:rFonts w:ascii="Helvetica Neue" w:eastAsia="Times New Roman" w:hAnsi="Helvetica Neue" w:cs="Times New Roman"/>
          <w:b/>
          <w:bCs/>
          <w:color w:val="808080" w:themeColor="background1" w:themeShade="80"/>
          <w:kern w:val="0"/>
          <w:sz w:val="22"/>
          <w:szCs w:val="22"/>
          <w:lang w:val="pt-BR"/>
          <w14:ligatures w14:val="none"/>
        </w:rPr>
      </w:pPr>
    </w:p>
    <w:p w14:paraId="25C4D43A" w14:textId="267835BF" w:rsidR="00F014A7" w:rsidRPr="00D67DA1" w:rsidRDefault="00F014A7" w:rsidP="007C3401">
      <w:pPr>
        <w:spacing w:after="0" w:line="240" w:lineRule="auto"/>
        <w:rPr>
          <w:rFonts w:ascii="Helvetica Neue" w:eastAsia="Times New Roman" w:hAnsi="Helvetica Neue" w:cs="Times New Roman"/>
          <w:b/>
          <w:bCs/>
          <w:color w:val="111A18"/>
          <w:kern w:val="0"/>
          <w:sz w:val="22"/>
          <w:szCs w:val="22"/>
          <w:lang w:val="pt-BR"/>
          <w14:ligatures w14:val="none"/>
        </w:rPr>
      </w:pPr>
      <w:r w:rsidRPr="00F014A7">
        <w:rPr>
          <w:rFonts w:ascii="Helvetica Neue" w:eastAsia="Times New Roman" w:hAnsi="Helvetica Neue" w:cs="Times New Roman"/>
          <w:b/>
          <w:bCs/>
          <w:color w:val="808080" w:themeColor="background1" w:themeShade="80"/>
          <w:kern w:val="0"/>
          <w:sz w:val="22"/>
          <w:szCs w:val="22"/>
          <w:lang w:val="pt-BR"/>
          <w14:ligatures w14:val="none"/>
        </w:rPr>
        <w:t>ARTIGO POR FABIO MESTRINER</w:t>
      </w:r>
    </w:p>
    <w:p w14:paraId="4283A0C3" w14:textId="77777777" w:rsidR="0022412A" w:rsidRPr="00D67DA1" w:rsidRDefault="0022412A" w:rsidP="0022412A">
      <w:pPr>
        <w:spacing w:after="0" w:line="240" w:lineRule="auto"/>
        <w:jc w:val="center"/>
        <w:rPr>
          <w:rFonts w:ascii="Helvetica Neue" w:eastAsia="Times New Roman" w:hAnsi="Helvetica Neue" w:cs="Times New Roman"/>
          <w:b/>
          <w:bCs/>
          <w:color w:val="111A18"/>
          <w:kern w:val="0"/>
          <w:sz w:val="32"/>
          <w:szCs w:val="32"/>
          <w:lang w:val="pt-BR"/>
          <w14:ligatures w14:val="none"/>
        </w:rPr>
      </w:pPr>
    </w:p>
    <w:p w14:paraId="08C44859" w14:textId="12FA1428" w:rsidR="0022412A" w:rsidRPr="00D67DA1" w:rsidRDefault="0022412A" w:rsidP="0022412A">
      <w:pPr>
        <w:spacing w:after="0" w:line="240" w:lineRule="auto"/>
        <w:jc w:val="center"/>
        <w:rPr>
          <w:rFonts w:ascii="Helvetica Neue" w:eastAsia="Times New Roman" w:hAnsi="Helvetica Neue" w:cs="Times New Roman"/>
          <w:b/>
          <w:bCs/>
          <w:color w:val="111A18"/>
          <w:kern w:val="0"/>
          <w:sz w:val="36"/>
          <w:szCs w:val="36"/>
          <w:lang w:val="pt-BR"/>
          <w14:ligatures w14:val="none"/>
        </w:rPr>
      </w:pPr>
      <w:r w:rsidRPr="00D67DA1">
        <w:rPr>
          <w:rFonts w:ascii="Helvetica Neue" w:eastAsia="Times New Roman" w:hAnsi="Helvetica Neue" w:cs="Times New Roman"/>
          <w:b/>
          <w:bCs/>
          <w:color w:val="111A18"/>
          <w:kern w:val="0"/>
          <w:sz w:val="36"/>
          <w:szCs w:val="36"/>
          <w:lang w:val="pt-BR"/>
          <w14:ligatures w14:val="none"/>
        </w:rPr>
        <w:t xml:space="preserve">Importância da Curadoria Humana na IA </w:t>
      </w:r>
      <w:r w:rsidR="007A7158" w:rsidRPr="00D67DA1">
        <w:rPr>
          <w:rFonts w:ascii="Helvetica Neue" w:eastAsia="Times New Roman" w:hAnsi="Helvetica Neue" w:cs="Times New Roman"/>
          <w:b/>
          <w:bCs/>
          <w:color w:val="111A18"/>
          <w:kern w:val="0"/>
          <w:sz w:val="36"/>
          <w:szCs w:val="36"/>
          <w:lang w:val="pt-BR"/>
          <w14:ligatures w14:val="none"/>
        </w:rPr>
        <w:t>E</w:t>
      </w:r>
      <w:r w:rsidRPr="00D67DA1">
        <w:rPr>
          <w:rFonts w:ascii="Helvetica Neue" w:eastAsia="Times New Roman" w:hAnsi="Helvetica Neue" w:cs="Times New Roman"/>
          <w:b/>
          <w:bCs/>
          <w:color w:val="111A18"/>
          <w:kern w:val="0"/>
          <w:sz w:val="36"/>
          <w:szCs w:val="36"/>
          <w:lang w:val="pt-BR"/>
          <w14:ligatures w14:val="none"/>
        </w:rPr>
        <w:t>specializada</w:t>
      </w:r>
    </w:p>
    <w:p w14:paraId="40FACD4C" w14:textId="4F38836E" w:rsidR="0022412A" w:rsidRPr="00D67DA1" w:rsidRDefault="0022412A" w:rsidP="0022412A">
      <w:pPr>
        <w:spacing w:after="0" w:line="240" w:lineRule="auto"/>
        <w:jc w:val="center"/>
        <w:rPr>
          <w:rFonts w:ascii="Helvetica Neue" w:eastAsia="Times New Roman" w:hAnsi="Helvetica Neue" w:cs="Times New Roman"/>
          <w:b/>
          <w:bCs/>
          <w:color w:val="111A18"/>
          <w:kern w:val="0"/>
          <w:sz w:val="32"/>
          <w:szCs w:val="32"/>
          <w:lang w:val="pt-BR"/>
          <w14:ligatures w14:val="none"/>
        </w:rPr>
      </w:pPr>
      <w:r w:rsidRPr="00D67DA1">
        <w:rPr>
          <w:rFonts w:ascii="Helvetica Neue" w:eastAsia="Times New Roman" w:hAnsi="Helvetica Neue" w:cs="Times New Roman"/>
          <w:b/>
          <w:bCs/>
          <w:color w:val="111A18"/>
          <w:kern w:val="0"/>
          <w:sz w:val="36"/>
          <w:szCs w:val="36"/>
          <w:lang w:val="pt-BR"/>
          <w14:ligatures w14:val="none"/>
        </w:rPr>
        <w:t>em temas complexos e multidis</w:t>
      </w:r>
      <w:r w:rsidR="00E30178">
        <w:rPr>
          <w:rFonts w:ascii="Helvetica Neue" w:eastAsia="Times New Roman" w:hAnsi="Helvetica Neue" w:cs="Times New Roman"/>
          <w:b/>
          <w:bCs/>
          <w:color w:val="111A18"/>
          <w:kern w:val="0"/>
          <w:sz w:val="36"/>
          <w:szCs w:val="36"/>
          <w:lang w:val="pt-BR"/>
          <w14:ligatures w14:val="none"/>
        </w:rPr>
        <w:t>ci</w:t>
      </w:r>
      <w:r w:rsidRPr="00D67DA1">
        <w:rPr>
          <w:rFonts w:ascii="Helvetica Neue" w:eastAsia="Times New Roman" w:hAnsi="Helvetica Neue" w:cs="Times New Roman"/>
          <w:b/>
          <w:bCs/>
          <w:color w:val="111A18"/>
          <w:kern w:val="0"/>
          <w:sz w:val="36"/>
          <w:szCs w:val="36"/>
          <w:lang w:val="pt-BR"/>
          <w14:ligatures w14:val="none"/>
        </w:rPr>
        <w:t>plinares*</w:t>
      </w:r>
    </w:p>
    <w:p w14:paraId="223B445B" w14:textId="3359E107" w:rsidR="0022412A" w:rsidRPr="00D67DA1" w:rsidRDefault="0022412A" w:rsidP="0022412A">
      <w:pPr>
        <w:spacing w:after="0" w:line="240" w:lineRule="auto"/>
        <w:jc w:val="center"/>
        <w:rPr>
          <w:rFonts w:ascii="Helvetica Neue Light" w:eastAsia="Times New Roman" w:hAnsi="Helvetica Neue Light" w:cs="Times New Roman"/>
          <w:i/>
          <w:iCs/>
          <w:color w:val="111A18"/>
          <w:kern w:val="0"/>
          <w:lang w:val="pt-BR"/>
          <w14:ligatures w14:val="none"/>
        </w:rPr>
      </w:pPr>
      <w:r w:rsidRPr="00D67DA1">
        <w:rPr>
          <w:rFonts w:ascii="Helvetica Neue Light" w:eastAsia="Times New Roman" w:hAnsi="Helvetica Neue Light" w:cs="Times New Roman"/>
          <w:i/>
          <w:iCs/>
          <w:color w:val="111A18"/>
          <w:kern w:val="0"/>
          <w:lang w:val="pt-BR"/>
          <w14:ligatures w14:val="none"/>
        </w:rPr>
        <w:t xml:space="preserve">*Este artigo foi escrito pelo professor Fabio </w:t>
      </w:r>
      <w:r w:rsidR="00751D46" w:rsidRPr="00D67DA1">
        <w:rPr>
          <w:rFonts w:ascii="Helvetica Neue Light" w:eastAsia="Times New Roman" w:hAnsi="Helvetica Neue Light" w:cs="Times New Roman"/>
          <w:i/>
          <w:iCs/>
          <w:color w:val="111A18"/>
          <w:kern w:val="0"/>
          <w:lang w:val="pt-BR"/>
          <w14:ligatures w14:val="none"/>
        </w:rPr>
        <w:t>M</w:t>
      </w:r>
      <w:r w:rsidRPr="00D67DA1">
        <w:rPr>
          <w:rFonts w:ascii="Helvetica Neue Light" w:eastAsia="Times New Roman" w:hAnsi="Helvetica Neue Light" w:cs="Times New Roman"/>
          <w:i/>
          <w:iCs/>
          <w:color w:val="111A18"/>
          <w:kern w:val="0"/>
          <w:lang w:val="pt-BR"/>
          <w14:ligatures w14:val="none"/>
        </w:rPr>
        <w:t>estriner com a ajuda da IA</w:t>
      </w:r>
    </w:p>
    <w:p w14:paraId="7099A76C" w14:textId="77777777" w:rsidR="00936975" w:rsidRPr="00D67DA1" w:rsidRDefault="00936975" w:rsidP="00936975">
      <w:pPr>
        <w:spacing w:after="0" w:line="240" w:lineRule="auto"/>
        <w:rPr>
          <w:rFonts w:ascii="Helvetica Neue Light" w:eastAsia="Times New Roman" w:hAnsi="Helvetica Neue Light" w:cs="Times New Roman"/>
          <w:i/>
          <w:iCs/>
          <w:color w:val="111A18"/>
          <w:kern w:val="0"/>
          <w:lang w:val="pt-BR"/>
          <w14:ligatures w14:val="none"/>
        </w:rPr>
      </w:pPr>
    </w:p>
    <w:p w14:paraId="379E9A88" w14:textId="7FABA7D7" w:rsidR="00936975" w:rsidRPr="00D67DA1" w:rsidRDefault="00936975" w:rsidP="0022412A">
      <w:pPr>
        <w:spacing w:after="0" w:line="240" w:lineRule="auto"/>
        <w:jc w:val="center"/>
        <w:rPr>
          <w:rFonts w:ascii="Helvetica Neue Light" w:eastAsia="Times New Roman" w:hAnsi="Helvetica Neue Light" w:cs="Times New Roman"/>
          <w:i/>
          <w:iCs/>
          <w:color w:val="111A18"/>
          <w:kern w:val="0"/>
          <w:sz w:val="22"/>
          <w:szCs w:val="22"/>
          <w:lang w:val="pt-BR"/>
          <w14:ligatures w14:val="none"/>
        </w:rPr>
      </w:pPr>
      <w:r w:rsidRPr="00D67DA1">
        <w:rPr>
          <w:rFonts w:ascii="Helvetica Neue Light" w:eastAsia="Times New Roman" w:hAnsi="Helvetica Neue Light" w:cs="Times New Roman"/>
          <w:i/>
          <w:iCs/>
          <w:noProof/>
          <w:color w:val="111A18"/>
          <w:kern w:val="0"/>
          <w:sz w:val="22"/>
          <w:szCs w:val="22"/>
          <w:lang w:val="pt-BR"/>
        </w:rPr>
        <w:drawing>
          <wp:inline distT="0" distB="0" distL="0" distR="0" wp14:anchorId="7752EAF3" wp14:editId="0129AADF">
            <wp:extent cx="5943600" cy="4420870"/>
            <wp:effectExtent l="0" t="0" r="0" b="0"/>
            <wp:docPr id="1100791762" name="Picture 1" descr="A close-up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791762" name="Picture 1" descr="A close-up of a diagram&#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420870"/>
                    </a:xfrm>
                    <a:prstGeom prst="rect">
                      <a:avLst/>
                    </a:prstGeom>
                  </pic:spPr>
                </pic:pic>
              </a:graphicData>
            </a:graphic>
          </wp:inline>
        </w:drawing>
      </w:r>
    </w:p>
    <w:p w14:paraId="225FBA56" w14:textId="77777777" w:rsidR="0022412A" w:rsidRPr="00D67DA1" w:rsidRDefault="0022412A" w:rsidP="007C3401">
      <w:pPr>
        <w:spacing w:after="0" w:line="240" w:lineRule="auto"/>
        <w:rPr>
          <w:rFonts w:ascii="Helvetica Neue Thin" w:eastAsia="Times New Roman" w:hAnsi="Helvetica Neue Thin" w:cs="Times New Roman"/>
          <w:color w:val="111A18"/>
          <w:kern w:val="0"/>
          <w:lang w:val="pt-BR"/>
          <w14:ligatures w14:val="none"/>
        </w:rPr>
      </w:pPr>
    </w:p>
    <w:p w14:paraId="30D02FEC" w14:textId="5C52BE56" w:rsidR="007C3401" w:rsidRPr="00D67DA1" w:rsidRDefault="00AE09E4" w:rsidP="007C3401">
      <w:pPr>
        <w:spacing w:after="0" w:line="240" w:lineRule="auto"/>
        <w:rPr>
          <w:rFonts w:ascii="Helvetica Neue Thin" w:eastAsia="Times New Roman" w:hAnsi="Helvetica Neue Thin" w:cs="Times New Roman"/>
          <w:color w:val="111A18"/>
          <w:kern w:val="0"/>
          <w:lang w:val="pt-BR"/>
          <w14:ligatures w14:val="none"/>
        </w:rPr>
      </w:pPr>
      <w:r w:rsidRPr="00D67DA1">
        <w:rPr>
          <w:rFonts w:ascii="Helvetica Neue Thin" w:eastAsia="Times New Roman" w:hAnsi="Helvetica Neue Thin" w:cs="Times New Roman"/>
          <w:color w:val="111A18"/>
          <w:kern w:val="0"/>
          <w:lang w:val="pt-BR"/>
          <w14:ligatures w14:val="none"/>
        </w:rPr>
        <w:t xml:space="preserve">A Inteligência de Embalagem 5.0 é a </w:t>
      </w:r>
      <w:r w:rsidR="00D67DA1" w:rsidRPr="00D67DA1">
        <w:rPr>
          <w:rFonts w:ascii="Helvetica Neue Thin" w:eastAsia="Times New Roman" w:hAnsi="Helvetica Neue Thin" w:cs="Times New Roman"/>
          <w:color w:val="111A18"/>
          <w:kern w:val="0"/>
          <w:lang w:val="pt-BR"/>
          <w14:ligatures w14:val="none"/>
        </w:rPr>
        <w:t>primeira</w:t>
      </w:r>
      <w:r w:rsidRPr="00D67DA1">
        <w:rPr>
          <w:rFonts w:ascii="Helvetica Neue Thin" w:eastAsia="Times New Roman" w:hAnsi="Helvetica Neue Thin" w:cs="Times New Roman"/>
          <w:color w:val="111A18"/>
          <w:kern w:val="0"/>
          <w:lang w:val="pt-BR"/>
          <w14:ligatures w14:val="none"/>
        </w:rPr>
        <w:t xml:space="preserve"> IA exclusiva e 100% dedicada ao setor de </w:t>
      </w:r>
      <w:r w:rsidR="00D67DA1" w:rsidRPr="00D67DA1">
        <w:rPr>
          <w:rFonts w:ascii="Helvetica Neue Thin" w:eastAsia="Times New Roman" w:hAnsi="Helvetica Neue Thin" w:cs="Times New Roman"/>
          <w:color w:val="111A18"/>
          <w:kern w:val="0"/>
          <w:lang w:val="pt-BR"/>
          <w14:ligatures w14:val="none"/>
        </w:rPr>
        <w:t>embalagem</w:t>
      </w:r>
      <w:r w:rsidRPr="00D67DA1">
        <w:rPr>
          <w:rFonts w:ascii="Helvetica Neue Thin" w:eastAsia="Times New Roman" w:hAnsi="Helvetica Neue Thin" w:cs="Times New Roman"/>
          <w:color w:val="111A18"/>
          <w:kern w:val="0"/>
          <w:lang w:val="pt-BR"/>
          <w14:ligatures w14:val="none"/>
        </w:rPr>
        <w:t xml:space="preserve"> em toda sua </w:t>
      </w:r>
      <w:r w:rsidR="00D67DA1" w:rsidRPr="00D67DA1">
        <w:rPr>
          <w:rFonts w:ascii="Helvetica Neue Thin" w:eastAsia="Times New Roman" w:hAnsi="Helvetica Neue Thin" w:cs="Times New Roman"/>
          <w:color w:val="111A18"/>
          <w:kern w:val="0"/>
          <w:lang w:val="pt-BR"/>
          <w14:ligatures w14:val="none"/>
        </w:rPr>
        <w:t>extensão</w:t>
      </w:r>
      <w:r w:rsidRPr="00D67DA1">
        <w:rPr>
          <w:rFonts w:ascii="Helvetica Neue Thin" w:eastAsia="Times New Roman" w:hAnsi="Helvetica Neue Thin" w:cs="Times New Roman"/>
          <w:color w:val="111A18"/>
          <w:kern w:val="0"/>
          <w:lang w:val="pt-BR"/>
          <w14:ligatures w14:val="none"/>
        </w:rPr>
        <w:t xml:space="preserve"> e campos disciplinares relacionados.</w:t>
      </w:r>
    </w:p>
    <w:p w14:paraId="1F4E496D" w14:textId="6D5CE073" w:rsidR="00AE09E4" w:rsidRPr="00D67DA1" w:rsidRDefault="00AE09E4" w:rsidP="007C3401">
      <w:pPr>
        <w:spacing w:after="0" w:line="240" w:lineRule="auto"/>
        <w:rPr>
          <w:rFonts w:ascii="Helvetica Neue Thin" w:eastAsia="Times New Roman" w:hAnsi="Helvetica Neue Thin" w:cs="Times New Roman"/>
          <w:color w:val="111A18"/>
          <w:kern w:val="0"/>
          <w:lang w:val="pt-BR"/>
          <w14:ligatures w14:val="none"/>
        </w:rPr>
      </w:pPr>
      <w:r w:rsidRPr="00D67DA1">
        <w:rPr>
          <w:rFonts w:ascii="Helvetica Neue Thin" w:eastAsia="Times New Roman" w:hAnsi="Helvetica Neue Thin" w:cs="Times New Roman"/>
          <w:color w:val="111A18"/>
          <w:kern w:val="0"/>
          <w:lang w:val="pt-BR"/>
          <w14:ligatures w14:val="none"/>
        </w:rPr>
        <w:t>A</w:t>
      </w:r>
      <w:r w:rsidR="00D67DA1">
        <w:rPr>
          <w:rFonts w:ascii="Helvetica Neue Thin" w:eastAsia="Times New Roman" w:hAnsi="Helvetica Neue Thin" w:cs="Times New Roman"/>
          <w:color w:val="111A18"/>
          <w:kern w:val="0"/>
          <w:lang w:val="pt-BR"/>
          <w14:ligatures w14:val="none"/>
        </w:rPr>
        <w:t xml:space="preserve"> </w:t>
      </w:r>
      <w:r w:rsidRPr="00D67DA1">
        <w:rPr>
          <w:rFonts w:ascii="Helvetica Neue Thin" w:eastAsia="Times New Roman" w:hAnsi="Helvetica Neue Thin" w:cs="Times New Roman"/>
          <w:color w:val="111A18"/>
          <w:kern w:val="0"/>
          <w:lang w:val="pt-BR"/>
          <w14:ligatures w14:val="none"/>
        </w:rPr>
        <w:t xml:space="preserve">designação 5.0 indica que ela não funciona no modo automatizado característico da indústria </w:t>
      </w:r>
      <w:proofErr w:type="gramStart"/>
      <w:r w:rsidRPr="00D67DA1">
        <w:rPr>
          <w:rFonts w:ascii="Helvetica Neue Thin" w:eastAsia="Times New Roman" w:hAnsi="Helvetica Neue Thin" w:cs="Times New Roman"/>
          <w:color w:val="111A18"/>
          <w:kern w:val="0"/>
          <w:lang w:val="pt-BR"/>
          <w14:ligatures w14:val="none"/>
        </w:rPr>
        <w:t>4.0</w:t>
      </w:r>
      <w:proofErr w:type="gramEnd"/>
      <w:r w:rsidRPr="00D67DA1">
        <w:rPr>
          <w:rFonts w:ascii="Helvetica Neue Thin" w:eastAsia="Times New Roman" w:hAnsi="Helvetica Neue Thin" w:cs="Times New Roman"/>
          <w:color w:val="111A18"/>
          <w:kern w:val="0"/>
          <w:lang w:val="pt-BR"/>
          <w14:ligatures w14:val="none"/>
        </w:rPr>
        <w:t xml:space="preserve"> mas inclui em seu funcionamento a supervisão humana.</w:t>
      </w:r>
    </w:p>
    <w:p w14:paraId="3520544E" w14:textId="7EBDA46A" w:rsidR="00AE09E4" w:rsidRPr="00D67DA1" w:rsidRDefault="00AE09E4" w:rsidP="007C3401">
      <w:pPr>
        <w:spacing w:after="0" w:line="240" w:lineRule="auto"/>
        <w:rPr>
          <w:rFonts w:ascii="Arial" w:eastAsia="Times New Roman" w:hAnsi="Arial" w:cs="Times New Roman"/>
          <w:color w:val="111A18"/>
          <w:kern w:val="0"/>
          <w:lang w:val="pt-BR"/>
          <w14:ligatures w14:val="none"/>
        </w:rPr>
      </w:pPr>
      <w:r w:rsidRPr="00D67DA1">
        <w:rPr>
          <w:rFonts w:ascii="Helvetica Neue Thin" w:eastAsia="Times New Roman" w:hAnsi="Helvetica Neue Thin" w:cs="Times New Roman"/>
          <w:color w:val="111A18"/>
          <w:kern w:val="0"/>
          <w:lang w:val="pt-BR"/>
          <w14:ligatures w14:val="none"/>
        </w:rPr>
        <w:t xml:space="preserve">Por isso, a IE 5.0 não acessa o universo de informação disponível na </w:t>
      </w:r>
      <w:r w:rsidR="00D67DA1" w:rsidRPr="00D67DA1">
        <w:rPr>
          <w:rFonts w:ascii="Helvetica Neue Thin" w:eastAsia="Times New Roman" w:hAnsi="Helvetica Neue Thin" w:cs="Times New Roman"/>
          <w:color w:val="111A18"/>
          <w:kern w:val="0"/>
          <w:lang w:val="pt-BR"/>
          <w14:ligatures w14:val="none"/>
        </w:rPr>
        <w:t>internet,</w:t>
      </w:r>
      <w:r w:rsidRPr="00D67DA1">
        <w:rPr>
          <w:rFonts w:ascii="Helvetica Neue Thin" w:eastAsia="Times New Roman" w:hAnsi="Helvetica Neue Thin" w:cs="Times New Roman"/>
          <w:color w:val="111A18"/>
          <w:kern w:val="0"/>
          <w:lang w:val="pt-BR"/>
          <w14:ligatures w14:val="none"/>
        </w:rPr>
        <w:t xml:space="preserve"> mas utiliza para responder as perguntas de seu chat </w:t>
      </w:r>
      <w:proofErr w:type="spellStart"/>
      <w:r w:rsidR="00D67DA1" w:rsidRPr="00D67DA1">
        <w:rPr>
          <w:rFonts w:ascii="Helvetica Neue Thin" w:eastAsia="Times New Roman" w:hAnsi="Helvetica Neue Thin" w:cs="Times New Roman"/>
          <w:color w:val="111A18"/>
          <w:kern w:val="0"/>
          <w:lang w:val="pt-BR"/>
          <w14:ligatures w14:val="none"/>
        </w:rPr>
        <w:t>bot</w:t>
      </w:r>
      <w:proofErr w:type="spellEnd"/>
      <w:r w:rsidR="00F50906">
        <w:rPr>
          <w:rFonts w:ascii="Helvetica Neue Thin" w:eastAsia="Times New Roman" w:hAnsi="Helvetica Neue Thin" w:cs="Times New Roman"/>
          <w:color w:val="111A18"/>
          <w:kern w:val="0"/>
          <w:lang w:val="pt-BR"/>
          <w14:ligatures w14:val="none"/>
        </w:rPr>
        <w:t>,</w:t>
      </w:r>
      <w:r w:rsidRPr="00D67DA1">
        <w:rPr>
          <w:rFonts w:ascii="Helvetica Neue Thin" w:eastAsia="Times New Roman" w:hAnsi="Helvetica Neue Thin" w:cs="Times New Roman"/>
          <w:color w:val="111A18"/>
          <w:kern w:val="0"/>
          <w:lang w:val="pt-BR"/>
          <w14:ligatures w14:val="none"/>
        </w:rPr>
        <w:t xml:space="preserve"> </w:t>
      </w:r>
      <w:r w:rsidR="00D72716">
        <w:rPr>
          <w:rFonts w:ascii="Helvetica Neue Thin" w:eastAsia="Times New Roman" w:hAnsi="Helvetica Neue Thin" w:cs="Times New Roman"/>
          <w:color w:val="111A18"/>
          <w:kern w:val="0"/>
          <w:lang w:val="pt-BR"/>
          <w14:ligatures w14:val="none"/>
        </w:rPr>
        <w:t xml:space="preserve">mas </w:t>
      </w:r>
      <w:r w:rsidR="00F50906">
        <w:rPr>
          <w:rFonts w:ascii="Helvetica Neue Thin" w:eastAsia="Times New Roman" w:hAnsi="Helvetica Neue Thin" w:cs="Times New Roman"/>
          <w:color w:val="111A18"/>
          <w:kern w:val="0"/>
          <w:lang w:val="pt-BR"/>
          <w14:ligatures w14:val="none"/>
        </w:rPr>
        <w:t>a</w:t>
      </w:r>
      <w:r w:rsidRPr="00D67DA1">
        <w:rPr>
          <w:rFonts w:ascii="Helvetica Neue Thin" w:eastAsia="Times New Roman" w:hAnsi="Helvetica Neue Thin" w:cs="Times New Roman"/>
          <w:color w:val="111A18"/>
          <w:kern w:val="0"/>
          <w:lang w:val="pt-BR"/>
          <w14:ligatures w14:val="none"/>
        </w:rPr>
        <w:t>penas a base de conhecimento construída por uma curadoria altamente especializada que utilizou documento</w:t>
      </w:r>
      <w:r w:rsidR="00F50906">
        <w:rPr>
          <w:rFonts w:ascii="Helvetica Neue Thin" w:eastAsia="Times New Roman" w:hAnsi="Helvetica Neue Thin" w:cs="Times New Roman"/>
          <w:color w:val="111A18"/>
          <w:kern w:val="0"/>
          <w:lang w:val="pt-BR"/>
          <w14:ligatures w14:val="none"/>
        </w:rPr>
        <w:t>s</w:t>
      </w:r>
      <w:r w:rsidRPr="00D67DA1">
        <w:rPr>
          <w:rFonts w:ascii="Helvetica Neue Thin" w:eastAsia="Times New Roman" w:hAnsi="Helvetica Neue Thin" w:cs="Times New Roman"/>
          <w:color w:val="111A18"/>
          <w:kern w:val="0"/>
          <w:lang w:val="pt-BR"/>
          <w14:ligatures w14:val="none"/>
        </w:rPr>
        <w:t xml:space="preserve"> selecionados </w:t>
      </w:r>
      <w:r w:rsidR="00F50906">
        <w:rPr>
          <w:rFonts w:ascii="Helvetica Neue Thin" w:eastAsia="Times New Roman" w:hAnsi="Helvetica Neue Thin" w:cs="Times New Roman"/>
          <w:color w:val="111A18"/>
          <w:kern w:val="0"/>
          <w:lang w:val="pt-BR"/>
          <w14:ligatures w14:val="none"/>
        </w:rPr>
        <w:t xml:space="preserve">de </w:t>
      </w:r>
      <w:r w:rsidRPr="00D67DA1">
        <w:rPr>
          <w:rFonts w:ascii="Helvetica Neue Thin" w:eastAsia="Times New Roman" w:hAnsi="Helvetica Neue Thin" w:cs="Times New Roman"/>
          <w:color w:val="111A18"/>
          <w:kern w:val="0"/>
          <w:lang w:val="pt-BR"/>
          <w14:ligatures w14:val="none"/>
        </w:rPr>
        <w:t>fontes qualificadas e confiáveis.</w:t>
      </w:r>
    </w:p>
    <w:p w14:paraId="0D8C94FE" w14:textId="77777777" w:rsidR="00AE09E4" w:rsidRPr="00D67DA1" w:rsidRDefault="00AE09E4" w:rsidP="007C3401">
      <w:pPr>
        <w:spacing w:after="0" w:line="240" w:lineRule="auto"/>
        <w:rPr>
          <w:rFonts w:ascii="Arial" w:eastAsia="Times New Roman" w:hAnsi="Arial" w:cs="Times New Roman"/>
          <w:color w:val="111A18"/>
          <w:kern w:val="0"/>
          <w:lang w:val="pt-BR"/>
          <w14:ligatures w14:val="none"/>
        </w:rPr>
      </w:pPr>
    </w:p>
    <w:p w14:paraId="205B40DD" w14:textId="5DBD2BCA" w:rsidR="00AE09E4" w:rsidRPr="00D67DA1" w:rsidRDefault="00AE09E4" w:rsidP="00AE09E4">
      <w:pPr>
        <w:jc w:val="center"/>
        <w:rPr>
          <w:rFonts w:ascii="Franklin Gothic Demi Cond" w:hAnsi="Franklin Gothic Demi Cond"/>
          <w:b/>
          <w:bCs/>
          <w:sz w:val="32"/>
          <w:szCs w:val="32"/>
          <w:lang w:val="pt-BR"/>
        </w:rPr>
      </w:pPr>
      <w:r w:rsidRPr="00D67DA1">
        <w:rPr>
          <w:rFonts w:ascii="Franklin Gothic Demi Cond" w:hAnsi="Franklin Gothic Demi Cond"/>
          <w:b/>
          <w:bCs/>
          <w:sz w:val="28"/>
          <w:szCs w:val="28"/>
          <w:lang w:val="pt-BR"/>
        </w:rPr>
        <w:lastRenderedPageBreak/>
        <w:t>A Pesquisa do Conteúdo</w:t>
      </w:r>
      <w:r w:rsidR="0022412A" w:rsidRPr="00D67DA1">
        <w:rPr>
          <w:rFonts w:ascii="Franklin Gothic Demi Cond" w:hAnsi="Franklin Gothic Demi Cond"/>
          <w:b/>
          <w:bCs/>
          <w:sz w:val="28"/>
          <w:szCs w:val="28"/>
          <w:lang w:val="pt-BR"/>
        </w:rPr>
        <w:t xml:space="preserve"> da IE 5.0</w:t>
      </w:r>
      <w:r w:rsidRPr="00D67DA1">
        <w:rPr>
          <w:rFonts w:ascii="Franklin Gothic Demi Cond" w:hAnsi="Franklin Gothic Demi Cond"/>
          <w:b/>
          <w:bCs/>
          <w:sz w:val="28"/>
          <w:szCs w:val="28"/>
          <w:lang w:val="pt-BR"/>
        </w:rPr>
        <w:t xml:space="preserve"> se Baseou principalmente nas Seguintes Fontes:</w:t>
      </w:r>
    </w:p>
    <w:p w14:paraId="67D420BF" w14:textId="597BBF3D" w:rsidR="00AE09E4" w:rsidRPr="00D67DA1" w:rsidRDefault="00AE09E4" w:rsidP="00AE09E4">
      <w:pPr>
        <w:pStyle w:val="ListParagraph"/>
        <w:numPr>
          <w:ilvl w:val="0"/>
          <w:numId w:val="22"/>
        </w:numPr>
        <w:rPr>
          <w:rFonts w:ascii="Helvetica Neue Thin" w:hAnsi="Helvetica Neue Thin"/>
          <w:sz w:val="22"/>
          <w:szCs w:val="22"/>
          <w:lang w:val="pt-BR"/>
        </w:rPr>
      </w:pPr>
      <w:r w:rsidRPr="00D67DA1">
        <w:rPr>
          <w:rFonts w:ascii="Helvetica Neue" w:hAnsi="Helvetica Neue"/>
          <w:b/>
          <w:bCs/>
          <w:sz w:val="22"/>
          <w:szCs w:val="22"/>
          <w:lang w:val="pt-BR"/>
        </w:rPr>
        <w:t>Repositórios internacionais</w:t>
      </w:r>
      <w:r w:rsidRPr="00D67DA1">
        <w:rPr>
          <w:rFonts w:ascii="Helvetica Neue Thin" w:hAnsi="Helvetica Neue Thin"/>
          <w:sz w:val="22"/>
          <w:szCs w:val="22"/>
          <w:lang w:val="pt-BR"/>
        </w:rPr>
        <w:t xml:space="preserve"> de Teses de Mestrado, Doutorado e Artigos Científicos das Universidades mais </w:t>
      </w:r>
      <w:r w:rsidR="00D67DA1" w:rsidRPr="00D67DA1">
        <w:rPr>
          <w:rFonts w:ascii="Helvetica Neue Thin" w:hAnsi="Helvetica Neue Thin"/>
          <w:sz w:val="22"/>
          <w:szCs w:val="22"/>
          <w:lang w:val="pt-BR"/>
        </w:rPr>
        <w:t>respeitadas</w:t>
      </w:r>
      <w:r w:rsidRPr="00D67DA1">
        <w:rPr>
          <w:rFonts w:ascii="Helvetica Neue Thin" w:hAnsi="Helvetica Neue Thin"/>
          <w:sz w:val="22"/>
          <w:szCs w:val="22"/>
          <w:lang w:val="pt-BR"/>
        </w:rPr>
        <w:t xml:space="preserve"> dos 5 continentes onde encontramos as Principais Bases para o Conhecimento Qualificado que a IE 5.0 disponibiliza aos </w:t>
      </w:r>
      <w:r w:rsidR="00D67DA1" w:rsidRPr="00D67DA1">
        <w:rPr>
          <w:rFonts w:ascii="Helvetica Neue Thin" w:hAnsi="Helvetica Neue Thin"/>
          <w:sz w:val="22"/>
          <w:szCs w:val="22"/>
          <w:lang w:val="pt-BR"/>
        </w:rPr>
        <w:t>Algoritmos</w:t>
      </w:r>
      <w:r w:rsidRPr="00D67DA1">
        <w:rPr>
          <w:rFonts w:ascii="Helvetica Neue Thin" w:hAnsi="Helvetica Neue Thin"/>
          <w:sz w:val="22"/>
          <w:szCs w:val="22"/>
          <w:lang w:val="pt-BR"/>
        </w:rPr>
        <w:t xml:space="preserve"> que a fazem funcionar. </w:t>
      </w:r>
    </w:p>
    <w:p w14:paraId="4FF91DA5" w14:textId="77777777" w:rsidR="00AE09E4" w:rsidRPr="00D67DA1" w:rsidRDefault="00AE09E4" w:rsidP="00AE09E4">
      <w:pPr>
        <w:pStyle w:val="ListParagraph"/>
        <w:rPr>
          <w:rFonts w:ascii="Helvetica Neue Thin" w:hAnsi="Helvetica Neue Thin"/>
          <w:sz w:val="22"/>
          <w:szCs w:val="22"/>
          <w:lang w:val="pt-BR"/>
        </w:rPr>
      </w:pPr>
      <w:r w:rsidRPr="00D67DA1">
        <w:rPr>
          <w:rFonts w:ascii="Helvetica Neue Thin" w:hAnsi="Helvetica Neue Thin"/>
          <w:sz w:val="22"/>
          <w:szCs w:val="22"/>
          <w:lang w:val="pt-BR"/>
        </w:rPr>
        <w:t>Só no Brasil foram encontradas mais de 3.500 Teses de Mestrado e Doutorado tendo a Embalagem como Tema Central.</w:t>
      </w:r>
    </w:p>
    <w:p w14:paraId="22F3301D" w14:textId="77777777" w:rsidR="00AE09E4" w:rsidRPr="00D67DA1" w:rsidRDefault="00AE09E4" w:rsidP="00AE09E4">
      <w:pPr>
        <w:pStyle w:val="ListParagraph"/>
        <w:rPr>
          <w:rFonts w:ascii="Helvetica Neue Thin" w:hAnsi="Helvetica Neue Thin"/>
          <w:sz w:val="22"/>
          <w:szCs w:val="22"/>
          <w:lang w:val="pt-BR"/>
        </w:rPr>
      </w:pPr>
    </w:p>
    <w:p w14:paraId="668994F6" w14:textId="087B298F" w:rsidR="00AE09E4" w:rsidRPr="00D67DA1" w:rsidRDefault="00AE09E4" w:rsidP="00AE09E4">
      <w:pPr>
        <w:pStyle w:val="ListParagraph"/>
        <w:numPr>
          <w:ilvl w:val="0"/>
          <w:numId w:val="22"/>
        </w:numPr>
        <w:rPr>
          <w:rFonts w:ascii="Helvetica Neue Thin" w:hAnsi="Helvetica Neue Thin"/>
          <w:sz w:val="22"/>
          <w:szCs w:val="22"/>
          <w:lang w:val="pt-BR"/>
        </w:rPr>
      </w:pPr>
      <w:r w:rsidRPr="00D67DA1">
        <w:rPr>
          <w:rFonts w:ascii="Helvetica Neue" w:hAnsi="Helvetica Neue"/>
          <w:b/>
          <w:bCs/>
          <w:sz w:val="22"/>
          <w:szCs w:val="22"/>
          <w:lang w:val="pt-BR"/>
        </w:rPr>
        <w:t>Literatura Especializada</w:t>
      </w:r>
      <w:r w:rsidRPr="00D67DA1">
        <w:rPr>
          <w:rFonts w:ascii="Helvetica Neue Thin" w:hAnsi="Helvetica Neue Thin"/>
          <w:sz w:val="22"/>
          <w:szCs w:val="22"/>
          <w:lang w:val="pt-BR"/>
        </w:rPr>
        <w:t xml:space="preserve"> composta por livros técnicos e e-books sobre os diversos aspectos da embalagem </w:t>
      </w:r>
      <w:r w:rsidR="00D67DA1" w:rsidRPr="00D67DA1">
        <w:rPr>
          <w:rFonts w:ascii="Helvetica Neue Thin" w:hAnsi="Helvetica Neue Thin"/>
          <w:sz w:val="22"/>
          <w:szCs w:val="22"/>
          <w:lang w:val="pt-BR"/>
        </w:rPr>
        <w:t>compreendendo</w:t>
      </w:r>
      <w:r w:rsidRPr="00D67DA1">
        <w:rPr>
          <w:rFonts w:ascii="Helvetica Neue Thin" w:hAnsi="Helvetica Neue Thin"/>
          <w:sz w:val="22"/>
          <w:szCs w:val="22"/>
          <w:lang w:val="pt-BR"/>
        </w:rPr>
        <w:t xml:space="preserve"> mais de </w:t>
      </w:r>
      <w:r w:rsidR="0022412A" w:rsidRPr="00D67DA1">
        <w:rPr>
          <w:rFonts w:ascii="Helvetica Neue Thin" w:hAnsi="Helvetica Neue Thin"/>
          <w:b/>
          <w:bCs/>
          <w:sz w:val="22"/>
          <w:szCs w:val="22"/>
          <w:lang w:val="pt-BR"/>
        </w:rPr>
        <w:t>80</w:t>
      </w:r>
      <w:r w:rsidRPr="00D67DA1">
        <w:rPr>
          <w:rFonts w:ascii="Helvetica Neue Thin" w:hAnsi="Helvetica Neue Thin"/>
          <w:b/>
          <w:bCs/>
          <w:sz w:val="22"/>
          <w:szCs w:val="22"/>
          <w:lang w:val="pt-BR"/>
        </w:rPr>
        <w:t xml:space="preserve"> temas e 1</w:t>
      </w:r>
      <w:r w:rsidR="0022412A" w:rsidRPr="00D67DA1">
        <w:rPr>
          <w:rFonts w:ascii="Helvetica Neue Thin" w:hAnsi="Helvetica Neue Thin"/>
          <w:b/>
          <w:bCs/>
          <w:sz w:val="22"/>
          <w:szCs w:val="22"/>
          <w:lang w:val="pt-BR"/>
        </w:rPr>
        <w:t>90</w:t>
      </w:r>
      <w:r w:rsidRPr="00D67DA1">
        <w:rPr>
          <w:rFonts w:ascii="Helvetica Neue Thin" w:hAnsi="Helvetica Neue Thin"/>
          <w:b/>
          <w:bCs/>
          <w:sz w:val="22"/>
          <w:szCs w:val="22"/>
          <w:lang w:val="pt-BR"/>
        </w:rPr>
        <w:t xml:space="preserve"> subtemas</w:t>
      </w:r>
      <w:r w:rsidRPr="00D67DA1">
        <w:rPr>
          <w:rFonts w:ascii="Helvetica Neue Thin" w:hAnsi="Helvetica Neue Thin"/>
          <w:sz w:val="22"/>
          <w:szCs w:val="22"/>
          <w:lang w:val="pt-BR"/>
        </w:rPr>
        <w:t xml:space="preserve"> </w:t>
      </w:r>
      <w:r w:rsidR="00D67DA1" w:rsidRPr="00D67DA1">
        <w:rPr>
          <w:rFonts w:ascii="Helvetica Neue Thin" w:hAnsi="Helvetica Neue Thin"/>
          <w:sz w:val="22"/>
          <w:szCs w:val="22"/>
          <w:lang w:val="pt-BR"/>
        </w:rPr>
        <w:t>disciplinares</w:t>
      </w:r>
      <w:r w:rsidR="0022412A" w:rsidRPr="00D67DA1">
        <w:rPr>
          <w:rFonts w:ascii="Helvetica Neue Thin" w:hAnsi="Helvetica Neue Thin"/>
          <w:sz w:val="22"/>
          <w:szCs w:val="22"/>
          <w:lang w:val="pt-BR"/>
        </w:rPr>
        <w:t xml:space="preserve"> </w:t>
      </w:r>
      <w:r w:rsidRPr="00D67DA1">
        <w:rPr>
          <w:rFonts w:ascii="Helvetica Neue Thin" w:hAnsi="Helvetica Neue Thin"/>
          <w:sz w:val="22"/>
          <w:szCs w:val="22"/>
          <w:lang w:val="pt-BR"/>
        </w:rPr>
        <w:t xml:space="preserve">relativos ao </w:t>
      </w:r>
      <w:r w:rsidR="00D67DA1" w:rsidRPr="00D67DA1">
        <w:rPr>
          <w:rFonts w:ascii="Helvetica Neue Thin" w:hAnsi="Helvetica Neue Thin"/>
          <w:sz w:val="22"/>
          <w:szCs w:val="22"/>
          <w:lang w:val="pt-BR"/>
        </w:rPr>
        <w:t>ecossistema</w:t>
      </w:r>
      <w:r w:rsidRPr="00D67DA1">
        <w:rPr>
          <w:rFonts w:ascii="Helvetica Neue Thin" w:hAnsi="Helvetica Neue Thin"/>
          <w:sz w:val="22"/>
          <w:szCs w:val="22"/>
          <w:lang w:val="pt-BR"/>
        </w:rPr>
        <w:t xml:space="preserve"> de Embalagem.</w:t>
      </w:r>
    </w:p>
    <w:p w14:paraId="472485B2" w14:textId="77777777" w:rsidR="00AE09E4" w:rsidRPr="00D67DA1" w:rsidRDefault="00AE09E4" w:rsidP="00AE09E4">
      <w:pPr>
        <w:pStyle w:val="ListParagraph"/>
        <w:rPr>
          <w:rFonts w:ascii="Helvetica Neue Thin" w:hAnsi="Helvetica Neue Thin"/>
          <w:sz w:val="22"/>
          <w:szCs w:val="22"/>
          <w:lang w:val="pt-BR"/>
        </w:rPr>
      </w:pPr>
    </w:p>
    <w:p w14:paraId="5F29DFD2" w14:textId="709A020E" w:rsidR="00AE09E4" w:rsidRPr="00D67DA1" w:rsidRDefault="00AE09E4" w:rsidP="00AE09E4">
      <w:pPr>
        <w:pStyle w:val="ListParagraph"/>
        <w:numPr>
          <w:ilvl w:val="0"/>
          <w:numId w:val="22"/>
        </w:numPr>
        <w:rPr>
          <w:rFonts w:ascii="Helvetica Neue Thin" w:hAnsi="Helvetica Neue Thin"/>
          <w:sz w:val="22"/>
          <w:szCs w:val="22"/>
          <w:lang w:val="pt-BR"/>
        </w:rPr>
      </w:pPr>
      <w:r w:rsidRPr="00D67DA1">
        <w:rPr>
          <w:rFonts w:ascii="Helvetica Neue" w:hAnsi="Helvetica Neue"/>
          <w:b/>
          <w:bCs/>
          <w:sz w:val="22"/>
          <w:szCs w:val="22"/>
          <w:lang w:val="pt-BR"/>
        </w:rPr>
        <w:t>Sites e Publicações das entidades</w:t>
      </w:r>
      <w:r w:rsidRPr="00D67DA1">
        <w:rPr>
          <w:rFonts w:ascii="Helvetica Neue Thin" w:hAnsi="Helvetica Neue Thin"/>
          <w:sz w:val="22"/>
          <w:szCs w:val="22"/>
          <w:lang w:val="pt-BR"/>
        </w:rPr>
        <w:t xml:space="preserve"> representativas </w:t>
      </w:r>
      <w:r w:rsidR="00E30178" w:rsidRPr="00D67DA1">
        <w:rPr>
          <w:rFonts w:ascii="Helvetica Neue Thin" w:hAnsi="Helvetica Neue Thin"/>
          <w:sz w:val="22"/>
          <w:szCs w:val="22"/>
          <w:lang w:val="pt-BR"/>
        </w:rPr>
        <w:t>das diversas especializações</w:t>
      </w:r>
      <w:r w:rsidRPr="00D67DA1">
        <w:rPr>
          <w:rFonts w:ascii="Helvetica Neue Thin" w:hAnsi="Helvetica Neue Thin"/>
          <w:sz w:val="22"/>
          <w:szCs w:val="22"/>
          <w:lang w:val="pt-BR"/>
        </w:rPr>
        <w:t xml:space="preserve"> do Setor de Embalagem como Associações dos Segmentos das Matérias Primas, Fabricantes dos diversos tipos de Embalagem, seus Equipamentos e Entidades dos setores de </w:t>
      </w:r>
      <w:proofErr w:type="spellStart"/>
      <w:r w:rsidRPr="005F2094">
        <w:rPr>
          <w:rFonts w:ascii="Helvetica Neue Thin" w:hAnsi="Helvetica Neue Thin"/>
          <w:i/>
          <w:iCs/>
          <w:sz w:val="22"/>
          <w:szCs w:val="22"/>
          <w:lang w:val="pt-BR"/>
        </w:rPr>
        <w:t>end-users</w:t>
      </w:r>
      <w:proofErr w:type="spellEnd"/>
      <w:r w:rsidRPr="00D67DA1">
        <w:rPr>
          <w:rFonts w:ascii="Helvetica Neue Thin" w:hAnsi="Helvetica Neue Thin"/>
          <w:sz w:val="22"/>
          <w:szCs w:val="22"/>
          <w:lang w:val="pt-BR"/>
        </w:rPr>
        <w:t xml:space="preserve"> e afins… Sites de referência em IA como: </w:t>
      </w:r>
      <w:r w:rsidRPr="00D67DA1">
        <w:rPr>
          <w:rFonts w:ascii="Helvetica Neue Thin" w:hAnsi="Helvetica Neue Thin"/>
          <w:b/>
          <w:bCs/>
          <w:sz w:val="22"/>
          <w:szCs w:val="22"/>
          <w:lang w:val="pt-BR"/>
        </w:rPr>
        <w:t>TAAFT</w:t>
      </w:r>
      <w:r w:rsidRPr="00D67DA1">
        <w:rPr>
          <w:rFonts w:ascii="Helvetica Neue Thin" w:hAnsi="Helvetica Neue Thin"/>
          <w:sz w:val="22"/>
          <w:szCs w:val="22"/>
          <w:lang w:val="pt-BR"/>
        </w:rPr>
        <w:t xml:space="preserve"> </w:t>
      </w:r>
      <w:proofErr w:type="spellStart"/>
      <w:r w:rsidRPr="00D67DA1">
        <w:rPr>
          <w:rFonts w:ascii="Helvetica Neue Thin" w:hAnsi="Helvetica Neue Thin"/>
          <w:b/>
          <w:bCs/>
          <w:sz w:val="22"/>
          <w:szCs w:val="22"/>
          <w:lang w:val="pt-BR"/>
        </w:rPr>
        <w:t>T</w:t>
      </w:r>
      <w:r w:rsidRPr="00D67DA1">
        <w:rPr>
          <w:rFonts w:ascii="Helvetica Neue Thin" w:hAnsi="Helvetica Neue Thin"/>
          <w:sz w:val="22"/>
          <w:szCs w:val="22"/>
          <w:lang w:val="pt-BR"/>
        </w:rPr>
        <w:t>here’s</w:t>
      </w:r>
      <w:proofErr w:type="spellEnd"/>
      <w:r w:rsidRPr="00D67DA1">
        <w:rPr>
          <w:rFonts w:ascii="Helvetica Neue Thin" w:hAnsi="Helvetica Neue Thin"/>
          <w:sz w:val="22"/>
          <w:szCs w:val="22"/>
          <w:lang w:val="pt-BR"/>
        </w:rPr>
        <w:t xml:space="preserve"> </w:t>
      </w:r>
      <w:proofErr w:type="spellStart"/>
      <w:r w:rsidRPr="00D67DA1">
        <w:rPr>
          <w:rFonts w:ascii="Helvetica Neue Thin" w:hAnsi="Helvetica Neue Thin"/>
          <w:b/>
          <w:bCs/>
          <w:sz w:val="22"/>
          <w:szCs w:val="22"/>
          <w:lang w:val="pt-BR"/>
        </w:rPr>
        <w:t>A</w:t>
      </w:r>
      <w:r w:rsidRPr="00D67DA1">
        <w:rPr>
          <w:rFonts w:ascii="Helvetica Neue Thin" w:hAnsi="Helvetica Neue Thin"/>
          <w:sz w:val="22"/>
          <w:szCs w:val="22"/>
          <w:lang w:val="pt-BR"/>
        </w:rPr>
        <w:t>n</w:t>
      </w:r>
      <w:proofErr w:type="spellEnd"/>
      <w:r w:rsidRPr="00D67DA1">
        <w:rPr>
          <w:rFonts w:ascii="Helvetica Neue Thin" w:hAnsi="Helvetica Neue Thin"/>
          <w:sz w:val="22"/>
          <w:szCs w:val="22"/>
          <w:lang w:val="pt-BR"/>
        </w:rPr>
        <w:t xml:space="preserve"> </w:t>
      </w:r>
      <w:r w:rsidRPr="00D67DA1">
        <w:rPr>
          <w:rFonts w:ascii="Helvetica Neue Thin" w:hAnsi="Helvetica Neue Thin"/>
          <w:b/>
          <w:bCs/>
          <w:sz w:val="22"/>
          <w:szCs w:val="22"/>
          <w:lang w:val="pt-BR"/>
        </w:rPr>
        <w:t>A</w:t>
      </w:r>
      <w:r w:rsidRPr="00D67DA1">
        <w:rPr>
          <w:rFonts w:ascii="Helvetica Neue Thin" w:hAnsi="Helvetica Neue Thin"/>
          <w:sz w:val="22"/>
          <w:szCs w:val="22"/>
          <w:lang w:val="pt-BR"/>
        </w:rPr>
        <w:t xml:space="preserve">I </w:t>
      </w:r>
      <w:r w:rsidRPr="00D67DA1">
        <w:rPr>
          <w:rFonts w:ascii="Helvetica Neue Thin" w:hAnsi="Helvetica Neue Thin"/>
          <w:b/>
          <w:bCs/>
          <w:sz w:val="22"/>
          <w:szCs w:val="22"/>
          <w:lang w:val="pt-BR"/>
        </w:rPr>
        <w:t>F</w:t>
      </w:r>
      <w:r w:rsidRPr="00D67DA1">
        <w:rPr>
          <w:rFonts w:ascii="Helvetica Neue Thin" w:hAnsi="Helvetica Neue Thin"/>
          <w:sz w:val="22"/>
          <w:szCs w:val="22"/>
          <w:lang w:val="pt-BR"/>
        </w:rPr>
        <w:t xml:space="preserve">or </w:t>
      </w:r>
      <w:proofErr w:type="spellStart"/>
      <w:r w:rsidRPr="00D67DA1">
        <w:rPr>
          <w:rFonts w:ascii="Helvetica Neue Thin" w:hAnsi="Helvetica Neue Thin"/>
          <w:b/>
          <w:bCs/>
          <w:sz w:val="22"/>
          <w:szCs w:val="22"/>
          <w:lang w:val="pt-BR"/>
        </w:rPr>
        <w:t>T</w:t>
      </w:r>
      <w:r w:rsidRPr="00D67DA1">
        <w:rPr>
          <w:rFonts w:ascii="Helvetica Neue Thin" w:hAnsi="Helvetica Neue Thin"/>
          <w:sz w:val="22"/>
          <w:szCs w:val="22"/>
          <w:lang w:val="pt-BR"/>
        </w:rPr>
        <w:t>hat</w:t>
      </w:r>
      <w:proofErr w:type="spellEnd"/>
      <w:r w:rsidRPr="00D67DA1">
        <w:rPr>
          <w:rFonts w:ascii="Helvetica Neue Thin" w:hAnsi="Helvetica Neue Thin"/>
          <w:sz w:val="22"/>
          <w:szCs w:val="22"/>
          <w:lang w:val="pt-BR"/>
        </w:rPr>
        <w:t xml:space="preserve"> </w:t>
      </w:r>
      <w:hyperlink r:id="rId6" w:history="1">
        <w:r w:rsidRPr="00D67DA1">
          <w:rPr>
            <w:rStyle w:val="Hyperlink"/>
            <w:rFonts w:ascii="Helvetica Neue Thin" w:hAnsi="Helvetica Neue Thin"/>
            <w:sz w:val="21"/>
            <w:szCs w:val="21"/>
            <w:lang w:val="pt-BR"/>
          </w:rPr>
          <w:t>https://theresanaiforthat.com</w:t>
        </w:r>
      </w:hyperlink>
    </w:p>
    <w:p w14:paraId="647C532E" w14:textId="77777777" w:rsidR="00AE09E4" w:rsidRPr="00D67DA1" w:rsidRDefault="00AE09E4" w:rsidP="00AE09E4">
      <w:pPr>
        <w:pStyle w:val="ListParagraph"/>
        <w:rPr>
          <w:rFonts w:ascii="Helvetica Neue Thin" w:hAnsi="Helvetica Neue Thin"/>
          <w:sz w:val="22"/>
          <w:szCs w:val="22"/>
          <w:lang w:val="pt-BR"/>
        </w:rPr>
      </w:pPr>
    </w:p>
    <w:p w14:paraId="108FE807" w14:textId="1482BE28" w:rsidR="00AE09E4" w:rsidRPr="00D67DA1" w:rsidRDefault="00AE09E4" w:rsidP="00AE09E4">
      <w:pPr>
        <w:pStyle w:val="ListParagraph"/>
        <w:numPr>
          <w:ilvl w:val="0"/>
          <w:numId w:val="22"/>
        </w:numPr>
        <w:rPr>
          <w:rFonts w:ascii="Helvetica Neue Thin" w:hAnsi="Helvetica Neue Thin"/>
          <w:sz w:val="22"/>
          <w:szCs w:val="22"/>
          <w:lang w:val="pt-BR"/>
        </w:rPr>
      </w:pPr>
      <w:r w:rsidRPr="00D67DA1">
        <w:rPr>
          <w:rFonts w:ascii="Helvetica Neue" w:hAnsi="Helvetica Neue"/>
          <w:b/>
          <w:bCs/>
          <w:sz w:val="22"/>
          <w:szCs w:val="22"/>
          <w:lang w:val="pt-BR"/>
        </w:rPr>
        <w:t>Empresas de Bens de Consumo</w:t>
      </w:r>
      <w:r w:rsidRPr="00D67DA1">
        <w:rPr>
          <w:rFonts w:ascii="Helvetica Neue Thin" w:hAnsi="Helvetica Neue Thin"/>
          <w:sz w:val="22"/>
          <w:szCs w:val="22"/>
          <w:lang w:val="pt-BR"/>
        </w:rPr>
        <w:t xml:space="preserve"> (</w:t>
      </w:r>
      <w:proofErr w:type="spellStart"/>
      <w:r w:rsidRPr="00D67DA1">
        <w:rPr>
          <w:rFonts w:ascii="Helvetica Neue Thin" w:hAnsi="Helvetica Neue Thin"/>
          <w:sz w:val="22"/>
          <w:szCs w:val="22"/>
          <w:lang w:val="pt-BR"/>
        </w:rPr>
        <w:t>end</w:t>
      </w:r>
      <w:r w:rsidR="00E30178">
        <w:rPr>
          <w:rFonts w:ascii="Helvetica Neue Thin" w:hAnsi="Helvetica Neue Thin"/>
          <w:sz w:val="22"/>
          <w:szCs w:val="22"/>
          <w:lang w:val="pt-BR"/>
        </w:rPr>
        <w:t>-</w:t>
      </w:r>
      <w:r w:rsidRPr="00D67DA1">
        <w:rPr>
          <w:rFonts w:ascii="Helvetica Neue Thin" w:hAnsi="Helvetica Neue Thin"/>
          <w:sz w:val="22"/>
          <w:szCs w:val="22"/>
          <w:lang w:val="pt-BR"/>
        </w:rPr>
        <w:t>users</w:t>
      </w:r>
      <w:proofErr w:type="spellEnd"/>
      <w:r w:rsidRPr="00D67DA1">
        <w:rPr>
          <w:rFonts w:ascii="Helvetica Neue Thin" w:hAnsi="Helvetica Neue Thin"/>
          <w:sz w:val="22"/>
          <w:szCs w:val="22"/>
          <w:lang w:val="pt-BR"/>
        </w:rPr>
        <w:t>). Conteúdos selecionados das principais e mais relevantes Empresas Usuárias de Embalagem dos diversos segmentos e países do mundo.</w:t>
      </w:r>
    </w:p>
    <w:p w14:paraId="7BC4FFA0" w14:textId="77777777" w:rsidR="00AE09E4" w:rsidRPr="00D67DA1" w:rsidRDefault="00AE09E4" w:rsidP="00AE09E4">
      <w:pPr>
        <w:pStyle w:val="ListParagraph"/>
        <w:rPr>
          <w:rFonts w:ascii="Helvetica Neue Thin" w:hAnsi="Helvetica Neue Thin"/>
          <w:sz w:val="22"/>
          <w:szCs w:val="22"/>
          <w:lang w:val="pt-BR"/>
        </w:rPr>
      </w:pPr>
    </w:p>
    <w:p w14:paraId="4F8F87F9" w14:textId="188C0DDB" w:rsidR="00AE09E4" w:rsidRPr="00D67DA1" w:rsidRDefault="00AE09E4" w:rsidP="00AE09E4">
      <w:pPr>
        <w:pStyle w:val="ListParagraph"/>
        <w:numPr>
          <w:ilvl w:val="0"/>
          <w:numId w:val="22"/>
        </w:numPr>
        <w:rPr>
          <w:rFonts w:ascii="Helvetica Neue Thin" w:hAnsi="Helvetica Neue Thin"/>
          <w:lang w:val="pt-BR"/>
        </w:rPr>
      </w:pPr>
      <w:r w:rsidRPr="00D67DA1">
        <w:rPr>
          <w:rFonts w:ascii="Helvetica Neue" w:hAnsi="Helvetica Neue"/>
          <w:b/>
          <w:bCs/>
          <w:sz w:val="22"/>
          <w:szCs w:val="22"/>
          <w:lang w:val="pt-BR"/>
        </w:rPr>
        <w:t>Revistas Técnicas e Especializadas</w:t>
      </w:r>
      <w:r w:rsidRPr="00D67DA1">
        <w:rPr>
          <w:rFonts w:ascii="Helvetica Neue Thin" w:hAnsi="Helvetica Neue Thin"/>
          <w:sz w:val="22"/>
          <w:szCs w:val="22"/>
          <w:lang w:val="pt-BR"/>
        </w:rPr>
        <w:t xml:space="preserve"> </w:t>
      </w:r>
      <w:r w:rsidRPr="00D67DA1">
        <w:rPr>
          <w:rFonts w:ascii="Helvetica Neue" w:hAnsi="Helvetica Neue"/>
          <w:b/>
          <w:bCs/>
          <w:sz w:val="22"/>
          <w:szCs w:val="22"/>
          <w:lang w:val="pt-BR"/>
        </w:rPr>
        <w:t>em Embalagem</w:t>
      </w:r>
      <w:r w:rsidRPr="00D67DA1">
        <w:rPr>
          <w:rFonts w:ascii="Helvetica Neue Thin" w:hAnsi="Helvetica Neue Thin"/>
          <w:sz w:val="22"/>
          <w:szCs w:val="22"/>
          <w:lang w:val="pt-BR"/>
        </w:rPr>
        <w:t xml:space="preserve">, seus </w:t>
      </w:r>
      <w:r w:rsidR="00E30178" w:rsidRPr="00D67DA1">
        <w:rPr>
          <w:rFonts w:ascii="Helvetica Neue Thin" w:hAnsi="Helvetica Neue Thin"/>
          <w:sz w:val="22"/>
          <w:szCs w:val="22"/>
          <w:lang w:val="pt-BR"/>
        </w:rPr>
        <w:t>diversos setores e segmentos espalhados</w:t>
      </w:r>
      <w:r w:rsidRPr="00D67DA1">
        <w:rPr>
          <w:rFonts w:ascii="Helvetica Neue Thin" w:hAnsi="Helvetica Neue Thin"/>
          <w:sz w:val="22"/>
          <w:szCs w:val="22"/>
          <w:lang w:val="pt-BR"/>
        </w:rPr>
        <w:t xml:space="preserve"> pelo mundo. Inclusive na IPPO, uma entidade que reúne os Jornalistas Especializados em </w:t>
      </w:r>
      <w:proofErr w:type="spellStart"/>
      <w:r w:rsidRPr="00D67DA1">
        <w:rPr>
          <w:rFonts w:ascii="Helvetica Neue Thin" w:hAnsi="Helvetica Neue Thin"/>
          <w:sz w:val="22"/>
          <w:szCs w:val="22"/>
          <w:lang w:val="pt-BR"/>
        </w:rPr>
        <w:t>Embalage</w:t>
      </w:r>
      <w:proofErr w:type="spellEnd"/>
      <w:r w:rsidR="00E30178">
        <w:rPr>
          <w:rFonts w:ascii="Helvetica Neue Thin" w:hAnsi="Helvetica Neue Thin"/>
          <w:sz w:val="22"/>
          <w:szCs w:val="22"/>
          <w:lang w:val="pt-BR"/>
        </w:rPr>
        <w:t>:</w:t>
      </w:r>
      <w:r w:rsidRPr="00D67DA1">
        <w:rPr>
          <w:rFonts w:ascii="Helvetica Neue Thin" w:hAnsi="Helvetica Neue Thin"/>
          <w:sz w:val="22"/>
          <w:szCs w:val="22"/>
          <w:lang w:val="pt-BR"/>
        </w:rPr>
        <w:t xml:space="preserve">  </w:t>
      </w:r>
      <w:proofErr w:type="spellStart"/>
      <w:r w:rsidRPr="00D67DA1">
        <w:rPr>
          <w:sz w:val="22"/>
          <w:szCs w:val="22"/>
          <w:lang w:val="pt-BR"/>
        </w:rPr>
        <w:t>International</w:t>
      </w:r>
      <w:proofErr w:type="spellEnd"/>
      <w:r w:rsidRPr="00D67DA1">
        <w:rPr>
          <w:sz w:val="22"/>
          <w:szCs w:val="22"/>
          <w:lang w:val="pt-BR"/>
        </w:rPr>
        <w:t xml:space="preserve"> </w:t>
      </w:r>
      <w:proofErr w:type="spellStart"/>
      <w:r w:rsidRPr="00D67DA1">
        <w:rPr>
          <w:sz w:val="22"/>
          <w:szCs w:val="22"/>
          <w:lang w:val="pt-BR"/>
        </w:rPr>
        <w:t>Packaging</w:t>
      </w:r>
      <w:proofErr w:type="spellEnd"/>
      <w:r w:rsidRPr="00D67DA1">
        <w:rPr>
          <w:sz w:val="22"/>
          <w:szCs w:val="22"/>
          <w:lang w:val="pt-BR"/>
        </w:rPr>
        <w:t xml:space="preserve"> Press </w:t>
      </w:r>
      <w:proofErr w:type="spellStart"/>
      <w:r w:rsidRPr="00D67DA1">
        <w:rPr>
          <w:sz w:val="22"/>
          <w:szCs w:val="22"/>
          <w:lang w:val="pt-BR"/>
        </w:rPr>
        <w:t>Organization</w:t>
      </w:r>
      <w:proofErr w:type="spellEnd"/>
      <w:r w:rsidRPr="00D67DA1">
        <w:rPr>
          <w:sz w:val="22"/>
          <w:szCs w:val="22"/>
          <w:lang w:val="pt-BR"/>
        </w:rPr>
        <w:t xml:space="preserve"> </w:t>
      </w:r>
      <w:hyperlink r:id="rId7" w:history="1">
        <w:r w:rsidRPr="00D67DA1">
          <w:rPr>
            <w:rStyle w:val="Hyperlink"/>
            <w:rFonts w:ascii="Helvetica Neue Thin" w:hAnsi="Helvetica Neue Thin"/>
            <w:color w:val="0070C0"/>
            <w:sz w:val="20"/>
            <w:szCs w:val="20"/>
            <w:lang w:val="pt-BR"/>
          </w:rPr>
          <w:t>https://www.ippopress.org</w:t>
        </w:r>
      </w:hyperlink>
    </w:p>
    <w:p w14:paraId="5060360B" w14:textId="77777777" w:rsidR="00AE09E4" w:rsidRPr="00D67DA1" w:rsidRDefault="00AE09E4" w:rsidP="00AE09E4">
      <w:pPr>
        <w:pStyle w:val="ListParagraph"/>
        <w:rPr>
          <w:rFonts w:ascii="Helvetica Neue Thin" w:hAnsi="Helvetica Neue Thin"/>
          <w:sz w:val="22"/>
          <w:szCs w:val="22"/>
          <w:lang w:val="pt-BR"/>
        </w:rPr>
      </w:pPr>
    </w:p>
    <w:p w14:paraId="160634FE" w14:textId="135858FA" w:rsidR="00AE09E4" w:rsidRPr="00D67DA1" w:rsidRDefault="00AE09E4" w:rsidP="00AE09E4">
      <w:pPr>
        <w:pStyle w:val="ListParagraph"/>
        <w:numPr>
          <w:ilvl w:val="0"/>
          <w:numId w:val="22"/>
        </w:numPr>
        <w:rPr>
          <w:rFonts w:ascii="Helvetica Neue Thin" w:hAnsi="Helvetica Neue Thin"/>
          <w:sz w:val="22"/>
          <w:szCs w:val="22"/>
          <w:lang w:val="pt-BR"/>
        </w:rPr>
      </w:pPr>
      <w:r w:rsidRPr="00D67DA1">
        <w:rPr>
          <w:rFonts w:ascii="Helvetica Neue" w:hAnsi="Helvetica Neue"/>
          <w:b/>
          <w:bCs/>
          <w:sz w:val="22"/>
          <w:szCs w:val="22"/>
          <w:lang w:val="pt-BR"/>
        </w:rPr>
        <w:t>Entidades como ONU e suas agências</w:t>
      </w:r>
      <w:r w:rsidRPr="00D67DA1">
        <w:rPr>
          <w:rFonts w:ascii="Helvetica Neue Thin" w:hAnsi="Helvetica Neue Thin"/>
          <w:sz w:val="22"/>
          <w:szCs w:val="22"/>
          <w:lang w:val="pt-BR"/>
        </w:rPr>
        <w:t xml:space="preserve"> como a FAO, Unesco e outras, a União </w:t>
      </w:r>
      <w:r w:rsidR="00E30178" w:rsidRPr="00D67DA1">
        <w:rPr>
          <w:rFonts w:ascii="Helvetica Neue Thin" w:hAnsi="Helvetica Neue Thin"/>
          <w:sz w:val="22"/>
          <w:szCs w:val="22"/>
          <w:lang w:val="pt-BR"/>
        </w:rPr>
        <w:t>Europeia</w:t>
      </w:r>
      <w:r w:rsidRPr="00D67DA1">
        <w:rPr>
          <w:rFonts w:ascii="Helvetica Neue Thin" w:hAnsi="Helvetica Neue Thin"/>
          <w:sz w:val="22"/>
          <w:szCs w:val="22"/>
          <w:lang w:val="pt-BR"/>
        </w:rPr>
        <w:t xml:space="preserve"> e </w:t>
      </w:r>
      <w:proofErr w:type="gramStart"/>
      <w:r w:rsidRPr="00D67DA1">
        <w:rPr>
          <w:rFonts w:ascii="Helvetica Neue Thin" w:hAnsi="Helvetica Neue Thin"/>
          <w:sz w:val="22"/>
          <w:szCs w:val="22"/>
          <w:lang w:val="pt-BR"/>
        </w:rPr>
        <w:t>sua agências</w:t>
      </w:r>
      <w:proofErr w:type="gramEnd"/>
      <w:r w:rsidRPr="00D67DA1">
        <w:rPr>
          <w:rFonts w:ascii="Helvetica Neue Thin" w:hAnsi="Helvetica Neue Thin"/>
          <w:sz w:val="22"/>
          <w:szCs w:val="22"/>
          <w:lang w:val="pt-BR"/>
        </w:rPr>
        <w:t>, as Agências Nacionais Regulatórias como FDA, USDA, ANVISA e outras que tratam do tema embalagem como as similares representantes dos diversos países do mundo, que além das regulamentações tratam de Reciclagem, Circularidade, Resíduos Urbanos e principalmente LEGISLAÇÃO de Embalagem.</w:t>
      </w:r>
    </w:p>
    <w:p w14:paraId="072BA475" w14:textId="77777777" w:rsidR="00AE09E4" w:rsidRPr="00D67DA1" w:rsidRDefault="00AE09E4" w:rsidP="00AE09E4">
      <w:pPr>
        <w:pStyle w:val="ListParagraph"/>
        <w:rPr>
          <w:rFonts w:ascii="Helvetica Neue Thin" w:hAnsi="Helvetica Neue Thin"/>
          <w:sz w:val="22"/>
          <w:szCs w:val="22"/>
          <w:lang w:val="pt-BR"/>
        </w:rPr>
      </w:pPr>
    </w:p>
    <w:p w14:paraId="3050C81D" w14:textId="7F27B7AF" w:rsidR="00AE09E4" w:rsidRPr="00D67DA1" w:rsidRDefault="00AE09E4" w:rsidP="00AE09E4">
      <w:pPr>
        <w:pStyle w:val="ListParagraph"/>
        <w:numPr>
          <w:ilvl w:val="0"/>
          <w:numId w:val="22"/>
        </w:numPr>
        <w:rPr>
          <w:rFonts w:ascii="Helvetica Neue Thin" w:hAnsi="Helvetica Neue Thin"/>
          <w:sz w:val="22"/>
          <w:szCs w:val="22"/>
          <w:lang w:val="pt-BR"/>
        </w:rPr>
      </w:pPr>
      <w:r w:rsidRPr="00D67DA1">
        <w:rPr>
          <w:rFonts w:ascii="Helvetica Neue" w:hAnsi="Helvetica Neue"/>
          <w:b/>
          <w:bCs/>
          <w:sz w:val="22"/>
          <w:szCs w:val="22"/>
          <w:lang w:val="pt-BR"/>
        </w:rPr>
        <w:t xml:space="preserve">Manuais das empresas de </w:t>
      </w:r>
      <w:r w:rsidR="00E30178">
        <w:rPr>
          <w:rFonts w:ascii="Helvetica Neue" w:hAnsi="Helvetica Neue"/>
          <w:b/>
          <w:bCs/>
          <w:sz w:val="22"/>
          <w:szCs w:val="22"/>
          <w:lang w:val="pt-BR"/>
        </w:rPr>
        <w:t>l</w:t>
      </w:r>
      <w:r w:rsidRPr="00D67DA1">
        <w:rPr>
          <w:rFonts w:ascii="Helvetica Neue" w:hAnsi="Helvetica Neue"/>
          <w:b/>
          <w:bCs/>
          <w:sz w:val="22"/>
          <w:szCs w:val="22"/>
          <w:lang w:val="pt-BR"/>
        </w:rPr>
        <w:t>ogística</w:t>
      </w:r>
      <w:r w:rsidRPr="00D67DA1">
        <w:rPr>
          <w:rFonts w:ascii="Helvetica Neue Thin" w:hAnsi="Helvetica Neue Thin"/>
          <w:sz w:val="22"/>
          <w:szCs w:val="22"/>
          <w:lang w:val="pt-BR"/>
        </w:rPr>
        <w:t xml:space="preserve"> como Maersk, DHL, UPS, IATA, manejo de cargas em ferrovias, rodovias, aéreas, marítimas… Cargas perigosas, Paletizações, otimização e redução de custos de transporte como embalagens com projetos inteligentes…</w:t>
      </w:r>
    </w:p>
    <w:p w14:paraId="2619CF70" w14:textId="77777777" w:rsidR="00AE09E4" w:rsidRPr="00D67DA1" w:rsidRDefault="00AE09E4" w:rsidP="00AE09E4">
      <w:pPr>
        <w:pStyle w:val="ListParagraph"/>
        <w:rPr>
          <w:rFonts w:ascii="Helvetica Neue Thin" w:hAnsi="Helvetica Neue Thin"/>
          <w:sz w:val="22"/>
          <w:szCs w:val="22"/>
          <w:lang w:val="pt-BR"/>
        </w:rPr>
      </w:pPr>
    </w:p>
    <w:p w14:paraId="4737B96E" w14:textId="17C45AA6" w:rsidR="00AE09E4" w:rsidRPr="00D67DA1" w:rsidRDefault="00AE09E4" w:rsidP="00AE09E4">
      <w:pPr>
        <w:pStyle w:val="ListParagraph"/>
        <w:numPr>
          <w:ilvl w:val="0"/>
          <w:numId w:val="22"/>
        </w:numPr>
        <w:rPr>
          <w:rFonts w:ascii="Helvetica Neue Thin" w:hAnsi="Helvetica Neue Thin"/>
          <w:sz w:val="22"/>
          <w:szCs w:val="22"/>
          <w:lang w:val="pt-BR"/>
        </w:rPr>
      </w:pPr>
      <w:r w:rsidRPr="00D67DA1">
        <w:rPr>
          <w:rFonts w:ascii="Helvetica Neue Medium" w:hAnsi="Helvetica Neue Medium"/>
          <w:sz w:val="22"/>
          <w:szCs w:val="22"/>
          <w:lang w:val="pt-BR"/>
        </w:rPr>
        <w:t xml:space="preserve">Centros de Estudos e Pesquisa </w:t>
      </w:r>
      <w:r w:rsidRPr="00D67DA1">
        <w:rPr>
          <w:rFonts w:ascii="Helvetica Neue Thin" w:hAnsi="Helvetica Neue Thin"/>
          <w:sz w:val="22"/>
          <w:szCs w:val="22"/>
          <w:lang w:val="pt-BR"/>
        </w:rPr>
        <w:t xml:space="preserve">espalhados pelos diversos países do mundo nos 5 continentes. Como CETEA: </w:t>
      </w:r>
      <w:proofErr w:type="gramStart"/>
      <w:r w:rsidR="0022412A" w:rsidRPr="00D67DA1">
        <w:rPr>
          <w:rFonts w:ascii="Helvetica Neue Thin" w:hAnsi="Helvetica Neue Thin"/>
          <w:color w:val="0070C0"/>
          <w:sz w:val="22"/>
          <w:szCs w:val="22"/>
          <w:u w:val="single"/>
          <w:lang w:val="pt-BR"/>
        </w:rPr>
        <w:t>https://ital.agricultura.sp.gov.br/cetea</w:t>
      </w:r>
      <w:r w:rsidR="0022412A" w:rsidRPr="00D67DA1">
        <w:rPr>
          <w:rFonts w:ascii="Helvetica Neue Thin" w:hAnsi="Helvetica Neue Thin"/>
          <w:color w:val="0070C0"/>
          <w:sz w:val="22"/>
          <w:szCs w:val="22"/>
          <w:lang w:val="pt-BR"/>
        </w:rPr>
        <w:t xml:space="preserve">  </w:t>
      </w:r>
      <w:r w:rsidR="0022412A" w:rsidRPr="00D67DA1">
        <w:rPr>
          <w:rFonts w:ascii="Helvetica Neue Thin" w:hAnsi="Helvetica Neue Thin"/>
          <w:color w:val="0070C0"/>
          <w:sz w:val="22"/>
          <w:szCs w:val="22"/>
          <w:u w:val="single"/>
          <w:lang w:val="pt-BR"/>
        </w:rPr>
        <w:t>https://ital.agricultura.sp.gov.br</w:t>
      </w:r>
      <w:proofErr w:type="gramEnd"/>
    </w:p>
    <w:p w14:paraId="3FD17E36" w14:textId="77777777" w:rsidR="00AE09E4" w:rsidRPr="00D67DA1" w:rsidRDefault="00AE09E4" w:rsidP="00AE09E4">
      <w:pPr>
        <w:pStyle w:val="ListParagraph"/>
        <w:rPr>
          <w:rFonts w:ascii="Helvetica Neue Thin" w:hAnsi="Helvetica Neue Thin"/>
          <w:sz w:val="22"/>
          <w:szCs w:val="22"/>
          <w:lang w:val="pt-BR"/>
        </w:rPr>
      </w:pPr>
    </w:p>
    <w:p w14:paraId="62E3C1DF" w14:textId="77777777" w:rsidR="00AE09E4" w:rsidRPr="00D67DA1" w:rsidRDefault="00AE09E4" w:rsidP="00AE09E4">
      <w:pPr>
        <w:pStyle w:val="ListParagraph"/>
        <w:numPr>
          <w:ilvl w:val="0"/>
          <w:numId w:val="22"/>
        </w:numPr>
        <w:rPr>
          <w:rFonts w:ascii="Helvetica Neue Thin" w:hAnsi="Helvetica Neue Thin"/>
          <w:sz w:val="22"/>
          <w:szCs w:val="22"/>
          <w:lang w:val="pt-BR"/>
        </w:rPr>
      </w:pPr>
      <w:r w:rsidRPr="00D67DA1">
        <w:rPr>
          <w:rFonts w:ascii="Helvetica Neue" w:hAnsi="Helvetica Neue"/>
          <w:b/>
          <w:bCs/>
          <w:sz w:val="22"/>
          <w:szCs w:val="22"/>
          <w:lang w:val="pt-BR"/>
        </w:rPr>
        <w:lastRenderedPageBreak/>
        <w:t>Artigos e publicações técnicas</w:t>
      </w:r>
      <w:r w:rsidRPr="00D67DA1">
        <w:rPr>
          <w:rFonts w:ascii="Helvetica Neue Thin" w:hAnsi="Helvetica Neue Thin"/>
          <w:sz w:val="22"/>
          <w:szCs w:val="22"/>
          <w:lang w:val="pt-BR"/>
        </w:rPr>
        <w:t xml:space="preserve"> de sites das Principais Indústrias do Setor de Embalagem e blogs especializados neste tema. Entidades dedicadas a Sustentabilidade, ACV, Circularidade, Segurança Alimentar, Agricultura e as Feiras do Setor de Embalagem como </w:t>
      </w:r>
      <w:proofErr w:type="spellStart"/>
      <w:r w:rsidRPr="00D67DA1">
        <w:rPr>
          <w:rFonts w:ascii="Helvetica Neue Thin" w:hAnsi="Helvetica Neue Thin"/>
          <w:sz w:val="22"/>
          <w:szCs w:val="22"/>
          <w:lang w:val="pt-BR"/>
        </w:rPr>
        <w:t>Interpack</w:t>
      </w:r>
      <w:proofErr w:type="spellEnd"/>
      <w:r w:rsidRPr="00D67DA1">
        <w:rPr>
          <w:rFonts w:ascii="Helvetica Neue Thin" w:hAnsi="Helvetica Neue Thin"/>
          <w:sz w:val="22"/>
          <w:szCs w:val="22"/>
          <w:lang w:val="pt-BR"/>
        </w:rPr>
        <w:t xml:space="preserve">, Pack Expo, </w:t>
      </w:r>
      <w:proofErr w:type="spellStart"/>
      <w:r w:rsidRPr="00D67DA1">
        <w:rPr>
          <w:rFonts w:ascii="Helvetica Neue Thin" w:hAnsi="Helvetica Neue Thin"/>
          <w:sz w:val="22"/>
          <w:szCs w:val="22"/>
          <w:lang w:val="pt-BR"/>
        </w:rPr>
        <w:t>Fispal</w:t>
      </w:r>
      <w:proofErr w:type="spellEnd"/>
      <w:r w:rsidRPr="00D67DA1">
        <w:rPr>
          <w:rFonts w:ascii="Helvetica Neue Thin" w:hAnsi="Helvetica Neue Thin"/>
          <w:sz w:val="22"/>
          <w:szCs w:val="22"/>
          <w:lang w:val="pt-BR"/>
        </w:rPr>
        <w:t xml:space="preserve"> e outras espalhadas pelo mundo </w:t>
      </w:r>
      <w:r w:rsidRPr="00D67DA1">
        <w:rPr>
          <w:rFonts w:ascii="Helvetica Neue Thin" w:hAnsi="Helvetica Neue Thin"/>
          <w:color w:val="0070C0"/>
          <w:sz w:val="20"/>
          <w:szCs w:val="20"/>
          <w:u w:val="single"/>
          <w:lang w:val="pt-BR"/>
        </w:rPr>
        <w:t>https://www.packexpo.com</w:t>
      </w:r>
      <w:r w:rsidRPr="00D67DA1">
        <w:rPr>
          <w:rFonts w:ascii="Helvetica Neue Thin" w:hAnsi="Helvetica Neue Thin"/>
          <w:sz w:val="22"/>
          <w:szCs w:val="22"/>
          <w:lang w:val="pt-BR"/>
        </w:rPr>
        <w:t xml:space="preserve">… </w:t>
      </w:r>
      <w:r w:rsidRPr="00D67DA1">
        <w:rPr>
          <w:rFonts w:ascii="Helvetica Neue Thin" w:hAnsi="Helvetica Neue Thin"/>
          <w:color w:val="0070C0"/>
          <w:sz w:val="20"/>
          <w:szCs w:val="20"/>
          <w:u w:val="single"/>
          <w:lang w:val="pt-BR"/>
        </w:rPr>
        <w:t>https://www.fispaltecnologia.com.br/pt/home.html</w:t>
      </w:r>
    </w:p>
    <w:p w14:paraId="56916333" w14:textId="77777777" w:rsidR="00AE09E4" w:rsidRPr="00D67DA1" w:rsidRDefault="00AE09E4" w:rsidP="00AE09E4">
      <w:pPr>
        <w:pStyle w:val="ListParagraph"/>
        <w:rPr>
          <w:rFonts w:ascii="Helvetica Neue Thin" w:hAnsi="Helvetica Neue Thin"/>
          <w:color w:val="0070C0"/>
          <w:sz w:val="20"/>
          <w:szCs w:val="20"/>
          <w:u w:val="single"/>
          <w:lang w:val="pt-BR"/>
        </w:rPr>
      </w:pPr>
      <w:hyperlink r:id="rId8" w:history="1">
        <w:r w:rsidRPr="00D67DA1">
          <w:rPr>
            <w:rStyle w:val="Hyperlink"/>
            <w:rFonts w:ascii="Helvetica Neue Thin" w:hAnsi="Helvetica Neue Thin"/>
            <w:color w:val="0070C0"/>
            <w:sz w:val="20"/>
            <w:szCs w:val="20"/>
            <w:lang w:val="pt-BR"/>
          </w:rPr>
          <w:t>https://www.interpack.com/pt/Home/Home_1</w:t>
        </w:r>
      </w:hyperlink>
    </w:p>
    <w:p w14:paraId="2297778B" w14:textId="77777777" w:rsidR="00AE09E4" w:rsidRPr="00D67DA1" w:rsidRDefault="00AE09E4" w:rsidP="00AE09E4">
      <w:pPr>
        <w:pStyle w:val="ListParagraph"/>
        <w:rPr>
          <w:rFonts w:ascii="Helvetica Neue Thin" w:hAnsi="Helvetica Neue Thin"/>
          <w:color w:val="0070C0"/>
          <w:sz w:val="20"/>
          <w:szCs w:val="20"/>
          <w:u w:val="single"/>
          <w:lang w:val="pt-BR"/>
        </w:rPr>
      </w:pPr>
    </w:p>
    <w:p w14:paraId="27D1C512" w14:textId="77777777" w:rsidR="00AE09E4" w:rsidRPr="00D67DA1" w:rsidRDefault="00AE09E4" w:rsidP="00AE09E4">
      <w:pPr>
        <w:pStyle w:val="ListParagraph"/>
        <w:rPr>
          <w:rFonts w:ascii="Helvetica Neue" w:hAnsi="Helvetica Neue"/>
          <w:b/>
          <w:bCs/>
          <w:sz w:val="22"/>
          <w:szCs w:val="22"/>
          <w:u w:val="single"/>
          <w:lang w:val="pt-BR"/>
        </w:rPr>
      </w:pPr>
    </w:p>
    <w:p w14:paraId="35821882" w14:textId="77777777" w:rsidR="00AE09E4" w:rsidRPr="00D67DA1" w:rsidRDefault="00AE09E4" w:rsidP="00AE09E4">
      <w:pPr>
        <w:pStyle w:val="ListParagraph"/>
        <w:numPr>
          <w:ilvl w:val="0"/>
          <w:numId w:val="22"/>
        </w:numPr>
        <w:rPr>
          <w:rFonts w:ascii="Helvetica Neue Thin" w:hAnsi="Helvetica Neue Thin"/>
          <w:sz w:val="22"/>
          <w:szCs w:val="22"/>
          <w:lang w:val="pt-BR"/>
        </w:rPr>
      </w:pPr>
      <w:r w:rsidRPr="00D67DA1">
        <w:rPr>
          <w:rFonts w:ascii="Helvetica Neue" w:hAnsi="Helvetica Neue"/>
          <w:b/>
          <w:bCs/>
          <w:sz w:val="22"/>
          <w:szCs w:val="22"/>
          <w:lang w:val="pt-BR"/>
        </w:rPr>
        <w:t>Manuais e Glossários de termos técnicos</w:t>
      </w:r>
      <w:r w:rsidRPr="00D67DA1">
        <w:rPr>
          <w:rFonts w:ascii="Helvetica Neue Thin" w:hAnsi="Helvetica Neue Thin"/>
          <w:sz w:val="22"/>
          <w:szCs w:val="22"/>
          <w:lang w:val="pt-BR"/>
        </w:rPr>
        <w:t xml:space="preserve"> sobre as mais de 80 tecnologias diferentes utilizadas na fabricação de todos os tipos de embalagem</w:t>
      </w:r>
    </w:p>
    <w:p w14:paraId="5AF30C51" w14:textId="77777777" w:rsidR="00AE09E4" w:rsidRPr="00D67DA1" w:rsidRDefault="00AE09E4" w:rsidP="00AE09E4">
      <w:pPr>
        <w:pStyle w:val="ListParagraph"/>
        <w:rPr>
          <w:rFonts w:ascii="Helvetica Neue Thin" w:hAnsi="Helvetica Neue Thin"/>
          <w:sz w:val="22"/>
          <w:szCs w:val="22"/>
          <w:lang w:val="pt-BR"/>
        </w:rPr>
      </w:pPr>
    </w:p>
    <w:p w14:paraId="392C5824" w14:textId="77777777" w:rsidR="00AE09E4" w:rsidRPr="00D67DA1" w:rsidRDefault="00AE09E4" w:rsidP="00AE09E4">
      <w:pPr>
        <w:pStyle w:val="ListParagraph"/>
        <w:rPr>
          <w:rFonts w:ascii="Helvetica Neue Thin" w:hAnsi="Helvetica Neue Thin"/>
          <w:i/>
          <w:iCs/>
          <w:sz w:val="22"/>
          <w:szCs w:val="22"/>
          <w:lang w:val="pt-BR"/>
        </w:rPr>
      </w:pPr>
      <w:r w:rsidRPr="00D67DA1">
        <w:rPr>
          <w:rFonts w:ascii="Helvetica Neue Thin" w:hAnsi="Helvetica Neue Thin"/>
          <w:i/>
          <w:iCs/>
          <w:sz w:val="22"/>
          <w:szCs w:val="22"/>
          <w:lang w:val="pt-BR"/>
        </w:rPr>
        <w:t>Nessas pesquisas sempre surgem outros documentos interessantes que se encaixam na busca de conteúdos úteis para ampliar a Base de Conhecimento e que são coletados numa constante ampliação da nossa Base de Conhecimento da IE 5.0</w:t>
      </w:r>
    </w:p>
    <w:p w14:paraId="753E3950" w14:textId="77777777" w:rsidR="00AE09E4" w:rsidRPr="00D67DA1" w:rsidRDefault="00AE09E4" w:rsidP="00AE09E4">
      <w:pPr>
        <w:pStyle w:val="ListParagraph"/>
        <w:rPr>
          <w:rFonts w:ascii="Helvetica Neue" w:hAnsi="Helvetica Neue"/>
          <w:b/>
          <w:bCs/>
          <w:sz w:val="22"/>
          <w:szCs w:val="22"/>
          <w:lang w:val="pt-BR"/>
        </w:rPr>
      </w:pPr>
    </w:p>
    <w:p w14:paraId="6F29A2E7" w14:textId="1FF26996" w:rsidR="00AE09E4" w:rsidRPr="00D67DA1" w:rsidRDefault="00AE09E4" w:rsidP="00AE09E4">
      <w:pPr>
        <w:pStyle w:val="ListParagraph"/>
        <w:numPr>
          <w:ilvl w:val="0"/>
          <w:numId w:val="22"/>
        </w:numPr>
        <w:rPr>
          <w:rFonts w:ascii="Helvetica Neue Thin" w:hAnsi="Helvetica Neue Thin"/>
          <w:i/>
          <w:iCs/>
          <w:sz w:val="22"/>
          <w:szCs w:val="22"/>
          <w:lang w:val="pt-BR"/>
        </w:rPr>
      </w:pPr>
      <w:r w:rsidRPr="00D67DA1">
        <w:rPr>
          <w:rFonts w:ascii="Helvetica Neue" w:hAnsi="Helvetica Neue"/>
          <w:b/>
          <w:bCs/>
          <w:sz w:val="22"/>
          <w:szCs w:val="22"/>
          <w:lang w:val="pt-BR"/>
        </w:rPr>
        <w:t xml:space="preserve">Assinaturas de News </w:t>
      </w:r>
      <w:proofErr w:type="spellStart"/>
      <w:r w:rsidRPr="00D67DA1">
        <w:rPr>
          <w:rFonts w:ascii="Helvetica Neue" w:hAnsi="Helvetica Neue"/>
          <w:b/>
          <w:bCs/>
          <w:sz w:val="22"/>
          <w:szCs w:val="22"/>
          <w:lang w:val="pt-BR"/>
        </w:rPr>
        <w:t>Letters</w:t>
      </w:r>
      <w:proofErr w:type="spellEnd"/>
      <w:r w:rsidRPr="00D67DA1">
        <w:rPr>
          <w:rFonts w:ascii="Helvetica Neue" w:hAnsi="Helvetica Neue"/>
          <w:b/>
          <w:bCs/>
          <w:sz w:val="22"/>
          <w:szCs w:val="22"/>
          <w:lang w:val="pt-BR"/>
        </w:rPr>
        <w:t xml:space="preserve"> e Publicações Periódicas </w:t>
      </w:r>
      <w:r w:rsidRPr="00D67DA1">
        <w:rPr>
          <w:rFonts w:ascii="Helvetica Neue Thin" w:hAnsi="Helvetica Neue Thin"/>
          <w:i/>
          <w:iCs/>
          <w:sz w:val="22"/>
          <w:szCs w:val="22"/>
          <w:lang w:val="pt-BR"/>
        </w:rPr>
        <w:t xml:space="preserve">recebidas diariamente que trazem novos conteúdos relevantes constantemente atualizados, selecionados para manter a plataforma </w:t>
      </w:r>
      <w:r w:rsidR="00E30178" w:rsidRPr="00D67DA1">
        <w:rPr>
          <w:rFonts w:ascii="Helvetica Neue Thin" w:hAnsi="Helvetica Neue Thin"/>
          <w:i/>
          <w:iCs/>
          <w:sz w:val="22"/>
          <w:szCs w:val="22"/>
          <w:lang w:val="pt-BR"/>
        </w:rPr>
        <w:t>atualizada. (</w:t>
      </w:r>
      <w:r w:rsidRPr="00D67DA1">
        <w:rPr>
          <w:rFonts w:ascii="Helvetica Neue Thin" w:hAnsi="Helvetica Neue Thin"/>
          <w:i/>
          <w:iCs/>
          <w:sz w:val="22"/>
          <w:szCs w:val="22"/>
          <w:lang w:val="pt-BR"/>
        </w:rPr>
        <w:t xml:space="preserve">mais de 50 publicações </w:t>
      </w:r>
      <w:r w:rsidR="00E30178" w:rsidRPr="00D67DA1">
        <w:rPr>
          <w:rFonts w:ascii="Helvetica Neue Thin" w:hAnsi="Helvetica Neue Thin"/>
          <w:i/>
          <w:iCs/>
          <w:sz w:val="22"/>
          <w:szCs w:val="22"/>
          <w:lang w:val="pt-BR"/>
        </w:rPr>
        <w:t>especializadas)</w:t>
      </w:r>
    </w:p>
    <w:p w14:paraId="2B5B66E3" w14:textId="77777777" w:rsidR="00AE09E4" w:rsidRPr="00D67DA1" w:rsidRDefault="00AE09E4" w:rsidP="00AE09E4">
      <w:pPr>
        <w:pStyle w:val="ListParagraph"/>
        <w:rPr>
          <w:rFonts w:ascii="Helvetica Neue Thin" w:hAnsi="Helvetica Neue Thin"/>
          <w:i/>
          <w:iCs/>
          <w:sz w:val="22"/>
          <w:szCs w:val="22"/>
          <w:lang w:val="pt-BR"/>
        </w:rPr>
      </w:pPr>
    </w:p>
    <w:p w14:paraId="6C86ECC0" w14:textId="77777777" w:rsidR="00AE09E4" w:rsidRPr="00D67DA1" w:rsidRDefault="00AE09E4" w:rsidP="00AE09E4">
      <w:pPr>
        <w:pStyle w:val="ListParagraph"/>
        <w:numPr>
          <w:ilvl w:val="0"/>
          <w:numId w:val="22"/>
        </w:numPr>
        <w:rPr>
          <w:rFonts w:ascii="Helvetica Neue Thin" w:hAnsi="Helvetica Neue Thin"/>
          <w:i/>
          <w:iCs/>
          <w:sz w:val="22"/>
          <w:szCs w:val="22"/>
          <w:lang w:val="pt-BR"/>
        </w:rPr>
      </w:pPr>
      <w:r w:rsidRPr="00D67DA1">
        <w:rPr>
          <w:rFonts w:ascii="Helvetica Neue" w:hAnsi="Helvetica Neue"/>
          <w:b/>
          <w:bCs/>
          <w:sz w:val="22"/>
          <w:szCs w:val="22"/>
          <w:lang w:val="pt-BR"/>
        </w:rPr>
        <w:t xml:space="preserve">Conteúdos de Empresas de Pesquisa </w:t>
      </w:r>
      <w:r w:rsidRPr="00D67DA1">
        <w:rPr>
          <w:rFonts w:ascii="Helvetica Neue Thin" w:hAnsi="Helvetica Neue Thin"/>
          <w:i/>
          <w:iCs/>
          <w:sz w:val="22"/>
          <w:szCs w:val="22"/>
          <w:lang w:val="pt-BR"/>
        </w:rPr>
        <w:t xml:space="preserve">como Nielsen IQ, </w:t>
      </w:r>
      <w:proofErr w:type="spellStart"/>
      <w:r w:rsidRPr="00D67DA1">
        <w:rPr>
          <w:rFonts w:ascii="Helvetica Neue Thin" w:hAnsi="Helvetica Neue Thin"/>
          <w:i/>
          <w:iCs/>
          <w:sz w:val="22"/>
          <w:szCs w:val="22"/>
          <w:lang w:val="pt-BR"/>
        </w:rPr>
        <w:t>Mckinsey</w:t>
      </w:r>
      <w:proofErr w:type="spellEnd"/>
      <w:r w:rsidRPr="00D67DA1">
        <w:rPr>
          <w:rFonts w:ascii="Helvetica Neue Thin" w:hAnsi="Helvetica Neue Thin"/>
          <w:i/>
          <w:iCs/>
          <w:sz w:val="22"/>
          <w:szCs w:val="22"/>
          <w:lang w:val="pt-BR"/>
        </w:rPr>
        <w:t xml:space="preserve">, GS1, </w:t>
      </w:r>
      <w:proofErr w:type="spellStart"/>
      <w:r w:rsidRPr="00D67DA1">
        <w:rPr>
          <w:rFonts w:ascii="Helvetica Neue Thin" w:hAnsi="Helvetica Neue Thin"/>
          <w:i/>
          <w:iCs/>
          <w:sz w:val="22"/>
          <w:szCs w:val="22"/>
          <w:lang w:val="pt-BR"/>
        </w:rPr>
        <w:t>Mintel</w:t>
      </w:r>
      <w:proofErr w:type="spellEnd"/>
      <w:r w:rsidRPr="00D67DA1">
        <w:rPr>
          <w:rFonts w:ascii="Helvetica Neue Thin" w:hAnsi="Helvetica Neue Thin"/>
          <w:i/>
          <w:iCs/>
          <w:sz w:val="22"/>
          <w:szCs w:val="22"/>
          <w:lang w:val="pt-BR"/>
        </w:rPr>
        <w:t xml:space="preserve">, </w:t>
      </w:r>
      <w:proofErr w:type="spellStart"/>
      <w:r w:rsidRPr="00D67DA1">
        <w:rPr>
          <w:rFonts w:ascii="Helvetica Neue Thin" w:hAnsi="Helvetica Neue Thin"/>
          <w:i/>
          <w:iCs/>
          <w:sz w:val="22"/>
          <w:szCs w:val="22"/>
          <w:lang w:val="pt-BR"/>
        </w:rPr>
        <w:t>Euromonitor</w:t>
      </w:r>
      <w:proofErr w:type="spellEnd"/>
      <w:r w:rsidRPr="00D67DA1">
        <w:rPr>
          <w:rFonts w:ascii="Helvetica Neue Thin" w:hAnsi="Helvetica Neue Thin"/>
          <w:i/>
          <w:iCs/>
          <w:sz w:val="22"/>
          <w:szCs w:val="22"/>
          <w:lang w:val="pt-BR"/>
        </w:rPr>
        <w:t xml:space="preserve">, FGV, PW&amp;C </w:t>
      </w:r>
      <w:hyperlink r:id="rId9" w:history="1">
        <w:r w:rsidRPr="00D67DA1">
          <w:rPr>
            <w:rStyle w:val="Hyperlink"/>
            <w:rFonts w:ascii="Helvetica Neue Thin" w:hAnsi="Helvetica Neue Thin"/>
            <w:i/>
            <w:iCs/>
            <w:sz w:val="20"/>
            <w:szCs w:val="20"/>
            <w:lang w:val="pt-BR"/>
          </w:rPr>
          <w:t>https://www.pwc.com/gx/en.html</w:t>
        </w:r>
      </w:hyperlink>
    </w:p>
    <w:p w14:paraId="0F357D3C" w14:textId="77777777" w:rsidR="00AE09E4" w:rsidRPr="00D67DA1" w:rsidRDefault="00AE09E4" w:rsidP="00AE09E4">
      <w:pPr>
        <w:pStyle w:val="ListParagraph"/>
        <w:rPr>
          <w:rFonts w:ascii="Helvetica Neue" w:hAnsi="Helvetica Neue"/>
          <w:b/>
          <w:bCs/>
          <w:sz w:val="22"/>
          <w:szCs w:val="22"/>
          <w:lang w:val="pt-BR"/>
        </w:rPr>
      </w:pPr>
    </w:p>
    <w:p w14:paraId="12122777" w14:textId="2E2D0E2F" w:rsidR="00AE09E4" w:rsidRPr="00D67DA1" w:rsidRDefault="00AE09E4" w:rsidP="00AE09E4">
      <w:pPr>
        <w:pStyle w:val="ListParagraph"/>
        <w:numPr>
          <w:ilvl w:val="0"/>
          <w:numId w:val="22"/>
        </w:numPr>
        <w:rPr>
          <w:rFonts w:ascii="Helvetica Neue Thin" w:hAnsi="Helvetica Neue Thin"/>
          <w:i/>
          <w:iCs/>
          <w:sz w:val="22"/>
          <w:szCs w:val="22"/>
          <w:lang w:val="pt-BR"/>
        </w:rPr>
      </w:pPr>
      <w:r w:rsidRPr="00D67DA1">
        <w:rPr>
          <w:rFonts w:ascii="Helvetica Neue" w:hAnsi="Helvetica Neue"/>
          <w:b/>
          <w:bCs/>
          <w:sz w:val="22"/>
          <w:szCs w:val="22"/>
          <w:lang w:val="pt-BR"/>
        </w:rPr>
        <w:t xml:space="preserve">Descobertas da Curadoria. </w:t>
      </w:r>
      <w:r w:rsidRPr="00D67DA1">
        <w:rPr>
          <w:rFonts w:ascii="Helvetica Neue Thin" w:hAnsi="Helvetica Neue Thin"/>
          <w:i/>
          <w:iCs/>
          <w:sz w:val="22"/>
          <w:szCs w:val="22"/>
          <w:lang w:val="pt-BR"/>
        </w:rPr>
        <w:t xml:space="preserve">Conforme avança e aprende com suas pesquisas, a curadoria de Conteúdo da IE 5.0 via descobrindo informações e conhecimentos que não se encontram em nenhum dos itens </w:t>
      </w:r>
      <w:r w:rsidR="00E30178" w:rsidRPr="00D67DA1">
        <w:rPr>
          <w:rFonts w:ascii="Helvetica Neue Thin" w:hAnsi="Helvetica Neue Thin"/>
          <w:i/>
          <w:iCs/>
          <w:sz w:val="22"/>
          <w:szCs w:val="22"/>
          <w:lang w:val="pt-BR"/>
        </w:rPr>
        <w:t>anteriores,</w:t>
      </w:r>
      <w:r w:rsidRPr="00D67DA1">
        <w:rPr>
          <w:rFonts w:ascii="Helvetica Neue Thin" w:hAnsi="Helvetica Neue Thin"/>
          <w:i/>
          <w:iCs/>
          <w:sz w:val="22"/>
          <w:szCs w:val="22"/>
          <w:lang w:val="pt-BR"/>
        </w:rPr>
        <w:t xml:space="preserve"> mas trazem</w:t>
      </w:r>
      <w:r w:rsidR="00446859" w:rsidRPr="00D67DA1">
        <w:rPr>
          <w:rFonts w:ascii="Helvetica Neue Thin" w:hAnsi="Helvetica Neue Thin"/>
          <w:i/>
          <w:iCs/>
          <w:sz w:val="22"/>
          <w:szCs w:val="22"/>
          <w:lang w:val="pt-BR"/>
        </w:rPr>
        <w:t xml:space="preserve"> </w:t>
      </w:r>
      <w:r w:rsidRPr="00D67DA1">
        <w:rPr>
          <w:rFonts w:ascii="Helvetica Neue Thin" w:hAnsi="Helvetica Neue Thin"/>
          <w:i/>
          <w:iCs/>
          <w:sz w:val="22"/>
          <w:szCs w:val="22"/>
          <w:lang w:val="pt-BR"/>
        </w:rPr>
        <w:t>tesouros de conhecimento que são selecionados para integrar o acervo da plataforma.</w:t>
      </w:r>
    </w:p>
    <w:p w14:paraId="5D80AA57" w14:textId="77777777" w:rsidR="00AE09E4" w:rsidRPr="00D67DA1" w:rsidRDefault="00AE09E4" w:rsidP="00AE09E4">
      <w:pPr>
        <w:pStyle w:val="ListParagraph"/>
        <w:rPr>
          <w:rFonts w:ascii="Helvetica Neue Thin" w:hAnsi="Helvetica Neue Thin"/>
          <w:i/>
          <w:iCs/>
          <w:sz w:val="22"/>
          <w:szCs w:val="22"/>
          <w:lang w:val="pt-BR"/>
        </w:rPr>
      </w:pPr>
    </w:p>
    <w:p w14:paraId="5EFCB93D" w14:textId="7F249081" w:rsidR="00AE09E4" w:rsidRPr="00D67DA1" w:rsidRDefault="00AE09E4" w:rsidP="00AE09E4">
      <w:pPr>
        <w:pStyle w:val="ListParagraph"/>
        <w:rPr>
          <w:rFonts w:ascii="Helvetica Neue Thin" w:hAnsi="Helvetica Neue Thin"/>
          <w:i/>
          <w:iCs/>
          <w:sz w:val="28"/>
          <w:szCs w:val="28"/>
          <w:lang w:val="pt-BR"/>
        </w:rPr>
      </w:pPr>
      <w:r w:rsidRPr="00D67DA1">
        <w:rPr>
          <w:rFonts w:ascii="Franklin Gothic Medium Cond" w:hAnsi="Franklin Gothic Medium Cond"/>
          <w:color w:val="000000" w:themeColor="text1"/>
          <w:sz w:val="32"/>
          <w:szCs w:val="32"/>
          <w:lang w:val="pt-BR"/>
        </w:rPr>
        <w:t xml:space="preserve">*Todo o Material utilizado na IE 5.0 provém de Fontes Abertas (Open </w:t>
      </w:r>
      <w:proofErr w:type="spellStart"/>
      <w:r w:rsidRPr="00D67DA1">
        <w:rPr>
          <w:rFonts w:ascii="Franklin Gothic Medium Cond" w:hAnsi="Franklin Gothic Medium Cond"/>
          <w:color w:val="000000" w:themeColor="text1"/>
          <w:sz w:val="32"/>
          <w:szCs w:val="32"/>
          <w:lang w:val="pt-BR"/>
        </w:rPr>
        <w:t>Sourcing</w:t>
      </w:r>
      <w:proofErr w:type="spellEnd"/>
      <w:r w:rsidRPr="00D67DA1">
        <w:rPr>
          <w:rFonts w:ascii="Franklin Gothic Medium Cond" w:hAnsi="Franklin Gothic Medium Cond"/>
          <w:color w:val="000000" w:themeColor="text1"/>
          <w:sz w:val="32"/>
          <w:szCs w:val="32"/>
          <w:lang w:val="pt-BR"/>
        </w:rPr>
        <w:t>)</w:t>
      </w:r>
    </w:p>
    <w:p w14:paraId="3DCB3D76" w14:textId="53E85C11" w:rsidR="007C3401" w:rsidRPr="00D67DA1" w:rsidRDefault="007C3401" w:rsidP="007C3401">
      <w:pPr>
        <w:spacing w:after="0" w:line="240" w:lineRule="auto"/>
        <w:rPr>
          <w:rFonts w:ascii="Helvetica Neue Thin" w:eastAsia="Times New Roman" w:hAnsi="Helvetica Neue Thin" w:cs="Times New Roman"/>
          <w:color w:val="111A18"/>
          <w:kern w:val="0"/>
          <w:lang w:val="pt-BR"/>
          <w14:ligatures w14:val="none"/>
        </w:rPr>
      </w:pPr>
    </w:p>
    <w:p w14:paraId="3901B1B5" w14:textId="59FE9252" w:rsidR="007C3401" w:rsidRPr="00D67DA1" w:rsidRDefault="007C3401" w:rsidP="00446859">
      <w:pPr>
        <w:spacing w:after="300" w:line="240" w:lineRule="auto"/>
        <w:jc w:val="center"/>
        <w:rPr>
          <w:rFonts w:ascii="Helvetica Neue Thin" w:eastAsia="Times New Roman" w:hAnsi="Helvetica Neue Thin" w:cs="Times New Roman"/>
          <w:i/>
          <w:iCs/>
          <w:color w:val="111A18"/>
          <w:kern w:val="0"/>
          <w:lang w:val="pt-BR"/>
          <w14:ligatures w14:val="none"/>
        </w:rPr>
      </w:pPr>
      <w:r w:rsidRPr="00D67DA1">
        <w:rPr>
          <w:rFonts w:ascii="Helvetica Neue Thin" w:eastAsia="Times New Roman" w:hAnsi="Helvetica Neue Thin" w:cs="Times New Roman"/>
          <w:i/>
          <w:iCs/>
          <w:color w:val="111A18"/>
          <w:kern w:val="0"/>
          <w:sz w:val="28"/>
          <w:szCs w:val="28"/>
          <w:lang w:val="pt-BR"/>
          <w14:ligatures w14:val="none"/>
        </w:rPr>
        <w:t>A curadoria especializada em um tema técnico e complexo como Embalagem</w:t>
      </w:r>
      <w:r w:rsidR="00446859" w:rsidRPr="00D67DA1">
        <w:rPr>
          <w:rFonts w:ascii="Helvetica Neue Thin" w:eastAsia="Times New Roman" w:hAnsi="Helvetica Neue Thin" w:cs="Times New Roman"/>
          <w:i/>
          <w:iCs/>
          <w:color w:val="111A18"/>
          <w:kern w:val="0"/>
          <w:sz w:val="28"/>
          <w:szCs w:val="28"/>
          <w:lang w:val="pt-BR"/>
          <w14:ligatures w14:val="none"/>
        </w:rPr>
        <w:t xml:space="preserve">, </w:t>
      </w:r>
      <w:r w:rsidRPr="00D67DA1">
        <w:rPr>
          <w:rFonts w:ascii="Helvetica Neue Thin" w:eastAsia="Times New Roman" w:hAnsi="Helvetica Neue Thin" w:cs="Times New Roman"/>
          <w:i/>
          <w:iCs/>
          <w:color w:val="111A18"/>
          <w:kern w:val="0"/>
          <w:sz w:val="28"/>
          <w:szCs w:val="28"/>
          <w:lang w:val="pt-BR"/>
          <w14:ligatures w14:val="none"/>
        </w:rPr>
        <w:t>o item industrial mais produzido no mundo e um campo que abrange dezenas de temas interdisciplinares é fundamental por várias razões.</w:t>
      </w:r>
    </w:p>
    <w:p w14:paraId="110B3E6E" w14:textId="62EBA56B" w:rsidR="007C3401" w:rsidRPr="00D67DA1" w:rsidRDefault="007C3401" w:rsidP="007C3401">
      <w:pPr>
        <w:spacing w:after="0" w:line="240" w:lineRule="auto"/>
        <w:rPr>
          <w:rFonts w:ascii="Franklin Gothic Medium Cond" w:eastAsia="Times New Roman" w:hAnsi="Franklin Gothic Medium Cond" w:cs="Times New Roman"/>
          <w:color w:val="111A18"/>
          <w:kern w:val="0"/>
          <w:sz w:val="32"/>
          <w:szCs w:val="32"/>
          <w:lang w:val="pt-BR"/>
          <w14:ligatures w14:val="none"/>
        </w:rPr>
      </w:pPr>
      <w:r w:rsidRPr="00D67DA1">
        <w:rPr>
          <w:rFonts w:ascii="Franklin Gothic Medium Cond" w:eastAsia="Times New Roman" w:hAnsi="Franklin Gothic Medium Cond" w:cs="Times New Roman"/>
          <w:color w:val="111A18"/>
          <w:kern w:val="0"/>
          <w:sz w:val="32"/>
          <w:szCs w:val="32"/>
          <w:lang w:val="pt-BR"/>
          <w14:ligatures w14:val="none"/>
        </w:rPr>
        <w:t xml:space="preserve">Por que a curadoria especializada </w:t>
      </w:r>
      <w:r w:rsidR="00031277" w:rsidRPr="00D67DA1">
        <w:rPr>
          <w:rFonts w:ascii="Franklin Gothic Medium Cond" w:eastAsia="Times New Roman" w:hAnsi="Franklin Gothic Medium Cond" w:cs="Times New Roman"/>
          <w:color w:val="111A18"/>
          <w:kern w:val="0"/>
          <w:sz w:val="32"/>
          <w:szCs w:val="32"/>
          <w:lang w:val="pt-BR"/>
          <w14:ligatures w14:val="none"/>
        </w:rPr>
        <w:t xml:space="preserve">é </w:t>
      </w:r>
      <w:r w:rsidRPr="00D67DA1">
        <w:rPr>
          <w:rFonts w:ascii="Franklin Gothic Medium Cond" w:eastAsia="Times New Roman" w:hAnsi="Franklin Gothic Medium Cond" w:cs="Times New Roman"/>
          <w:color w:val="111A18"/>
          <w:kern w:val="0"/>
          <w:sz w:val="32"/>
          <w:szCs w:val="32"/>
          <w:lang w:val="pt-BR"/>
          <w14:ligatures w14:val="none"/>
        </w:rPr>
        <w:t>importa</w:t>
      </w:r>
      <w:r w:rsidR="00031277" w:rsidRPr="00D67DA1">
        <w:rPr>
          <w:rFonts w:ascii="Franklin Gothic Medium Cond" w:eastAsia="Times New Roman" w:hAnsi="Franklin Gothic Medium Cond" w:cs="Times New Roman"/>
          <w:color w:val="111A18"/>
          <w:kern w:val="0"/>
          <w:sz w:val="32"/>
          <w:szCs w:val="32"/>
          <w:lang w:val="pt-BR"/>
          <w14:ligatures w14:val="none"/>
        </w:rPr>
        <w:t>nte para o Setor de</w:t>
      </w:r>
      <w:r w:rsidRPr="00D67DA1">
        <w:rPr>
          <w:rFonts w:ascii="Franklin Gothic Medium Cond" w:eastAsia="Times New Roman" w:hAnsi="Franklin Gothic Medium Cond" w:cs="Times New Roman"/>
          <w:color w:val="111A18"/>
          <w:kern w:val="0"/>
          <w:sz w:val="32"/>
          <w:szCs w:val="32"/>
          <w:lang w:val="pt-BR"/>
          <w14:ligatures w14:val="none"/>
        </w:rPr>
        <w:t xml:space="preserve"> Embalagem</w:t>
      </w:r>
    </w:p>
    <w:p w14:paraId="126F6FFF" w14:textId="77777777" w:rsidR="00AE09E4" w:rsidRPr="00D67DA1" w:rsidRDefault="00AE09E4" w:rsidP="007C3401">
      <w:pPr>
        <w:spacing w:after="0" w:line="240" w:lineRule="auto"/>
        <w:rPr>
          <w:rFonts w:ascii="Franklin Gothic Medium Cond" w:eastAsia="Times New Roman" w:hAnsi="Franklin Gothic Medium Cond" w:cs="Times New Roman"/>
          <w:color w:val="111A18"/>
          <w:kern w:val="0"/>
          <w:lang w:val="pt-BR"/>
          <w14:ligatures w14:val="none"/>
        </w:rPr>
      </w:pPr>
    </w:p>
    <w:p w14:paraId="7766B4FC" w14:textId="5EEBD931" w:rsidR="007C3401" w:rsidRPr="00D67DA1" w:rsidRDefault="007C3401" w:rsidP="007C3401">
      <w:pPr>
        <w:numPr>
          <w:ilvl w:val="0"/>
          <w:numId w:val="1"/>
        </w:numPr>
        <w:spacing w:after="0" w:line="240" w:lineRule="auto"/>
        <w:ind w:left="1020"/>
        <w:rPr>
          <w:rFonts w:ascii="Helvetica Neue Thin" w:eastAsia="Times New Roman" w:hAnsi="Helvetica Neue Thin" w:cs="Times New Roman"/>
          <w:color w:val="111A18"/>
          <w:kern w:val="0"/>
          <w:lang w:val="pt-BR"/>
          <w14:ligatures w14:val="none"/>
        </w:rPr>
      </w:pPr>
      <w:r w:rsidRPr="00D67DA1">
        <w:rPr>
          <w:rFonts w:ascii="Helvetica Neue Thin" w:eastAsia="Times New Roman" w:hAnsi="Helvetica Neue Thin" w:cs="Times New Roman"/>
          <w:color w:val="111A18"/>
          <w:kern w:val="0"/>
          <w:lang w:val="pt-BR"/>
          <w14:ligatures w14:val="none"/>
        </w:rPr>
        <w:t>Complexidade e multidisciplinaridade: Embalagem envolve materiais (plásticos, papel, vidro, metal, laminados), design de produto, engenharia de processos, sustentabilidade, regulamentação, segurança do consumidor, logística, embalagem inteligente/</w:t>
      </w:r>
      <w:r w:rsidR="00E30178" w:rsidRPr="00D67DA1">
        <w:rPr>
          <w:rFonts w:ascii="Helvetica Neue Thin" w:eastAsia="Times New Roman" w:hAnsi="Helvetica Neue Thin" w:cs="Times New Roman"/>
          <w:color w:val="111A18"/>
          <w:kern w:val="0"/>
          <w:lang w:val="pt-BR"/>
          <w14:ligatures w14:val="none"/>
        </w:rPr>
        <w:t>eletro-óptica</w:t>
      </w:r>
      <w:r w:rsidRPr="00D67DA1">
        <w:rPr>
          <w:rFonts w:ascii="Helvetica Neue Thin" w:eastAsia="Times New Roman" w:hAnsi="Helvetica Neue Thin" w:cs="Times New Roman"/>
          <w:color w:val="111A18"/>
          <w:kern w:val="0"/>
          <w:lang w:val="pt-BR"/>
          <w14:ligatures w14:val="none"/>
        </w:rPr>
        <w:t xml:space="preserve">, e vida útil do produto. Um conjunto tão amplo </w:t>
      </w:r>
      <w:r w:rsidRPr="00D67DA1">
        <w:rPr>
          <w:rFonts w:ascii="Helvetica Neue Thin" w:eastAsia="Times New Roman" w:hAnsi="Helvetica Neue Thin" w:cs="Times New Roman"/>
          <w:color w:val="111A18"/>
          <w:kern w:val="0"/>
          <w:lang w:val="pt-BR"/>
          <w14:ligatures w14:val="none"/>
        </w:rPr>
        <w:lastRenderedPageBreak/>
        <w:t>requer uma curadoria que conecte diferentes domínios, evitando silos de conhecimento.</w:t>
      </w:r>
    </w:p>
    <w:p w14:paraId="72D36279" w14:textId="77777777" w:rsidR="00031277" w:rsidRPr="00D67DA1" w:rsidRDefault="00031277" w:rsidP="00031277">
      <w:pPr>
        <w:spacing w:after="0" w:line="240" w:lineRule="auto"/>
        <w:ind w:left="1020"/>
        <w:rPr>
          <w:rFonts w:ascii="Helvetica Neue Thin" w:eastAsia="Times New Roman" w:hAnsi="Helvetica Neue Thin" w:cs="Times New Roman"/>
          <w:color w:val="111A18"/>
          <w:kern w:val="0"/>
          <w:lang w:val="pt-BR"/>
          <w14:ligatures w14:val="none"/>
        </w:rPr>
      </w:pPr>
    </w:p>
    <w:p w14:paraId="3A3A1C23" w14:textId="22CE6B8B" w:rsidR="007C3401" w:rsidRPr="00D67DA1" w:rsidRDefault="007C3401" w:rsidP="007C3401">
      <w:pPr>
        <w:numPr>
          <w:ilvl w:val="0"/>
          <w:numId w:val="1"/>
        </w:numPr>
        <w:spacing w:after="0" w:line="240" w:lineRule="auto"/>
        <w:ind w:left="1020"/>
        <w:rPr>
          <w:rFonts w:ascii="Helvetica Neue Thin" w:eastAsia="Times New Roman" w:hAnsi="Helvetica Neue Thin" w:cs="Times New Roman"/>
          <w:color w:val="111A18"/>
          <w:kern w:val="0"/>
          <w:lang w:val="pt-BR"/>
          <w14:ligatures w14:val="none"/>
        </w:rPr>
      </w:pPr>
      <w:r w:rsidRPr="00D67DA1">
        <w:rPr>
          <w:rFonts w:ascii="Helvetica Neue Thin" w:eastAsia="Times New Roman" w:hAnsi="Helvetica Neue Thin" w:cs="Times New Roman"/>
          <w:color w:val="111A18"/>
          <w:kern w:val="0"/>
          <w:lang w:val="pt-BR"/>
          <w14:ligatures w14:val="none"/>
        </w:rPr>
        <w:t>Velocidade de evolução: Novos materiais (</w:t>
      </w:r>
      <w:r w:rsidR="00E30178" w:rsidRPr="00D67DA1">
        <w:rPr>
          <w:rFonts w:ascii="Helvetica Neue Thin" w:eastAsia="Times New Roman" w:hAnsi="Helvetica Neue Thin" w:cs="Times New Roman"/>
          <w:color w:val="111A18"/>
          <w:kern w:val="0"/>
          <w:lang w:val="pt-BR"/>
          <w14:ligatures w14:val="none"/>
        </w:rPr>
        <w:t>bioplásticos, reciclabilidade</w:t>
      </w:r>
      <w:r w:rsidRPr="00D67DA1">
        <w:rPr>
          <w:rFonts w:ascii="Helvetica Neue Thin" w:eastAsia="Times New Roman" w:hAnsi="Helvetica Neue Thin" w:cs="Times New Roman"/>
          <w:color w:val="111A18"/>
          <w:kern w:val="0"/>
          <w:lang w:val="pt-BR"/>
          <w14:ligatures w14:val="none"/>
        </w:rPr>
        <w:t>), tecnologias de rastreabilidade, impressão avançada, sensores integrados e requisitos regulatórios mudam rapidamente. Curadoria especializada garante que conteúdos, normas e melhores práticas estejam atualizados.</w:t>
      </w:r>
    </w:p>
    <w:p w14:paraId="40D75A97" w14:textId="77777777" w:rsidR="00031277" w:rsidRPr="00D67DA1" w:rsidRDefault="00031277" w:rsidP="003422FC">
      <w:pPr>
        <w:spacing w:after="0" w:line="240" w:lineRule="auto"/>
        <w:rPr>
          <w:rFonts w:ascii="Helvetica Neue Thin" w:eastAsia="Times New Roman" w:hAnsi="Helvetica Neue Thin" w:cs="Times New Roman"/>
          <w:color w:val="111A18"/>
          <w:kern w:val="0"/>
          <w:lang w:val="pt-BR"/>
          <w14:ligatures w14:val="none"/>
        </w:rPr>
      </w:pPr>
    </w:p>
    <w:p w14:paraId="62563677" w14:textId="51B8415F" w:rsidR="007C3401" w:rsidRPr="00D67DA1" w:rsidRDefault="007C3401" w:rsidP="007C3401">
      <w:pPr>
        <w:numPr>
          <w:ilvl w:val="0"/>
          <w:numId w:val="1"/>
        </w:numPr>
        <w:spacing w:after="0" w:line="240" w:lineRule="auto"/>
        <w:ind w:left="1020"/>
        <w:rPr>
          <w:rFonts w:ascii="Helvetica Neue Thin" w:eastAsia="Times New Roman" w:hAnsi="Helvetica Neue Thin" w:cs="Times New Roman"/>
          <w:color w:val="111A18"/>
          <w:kern w:val="0"/>
          <w:lang w:val="pt-BR"/>
          <w14:ligatures w14:val="none"/>
        </w:rPr>
      </w:pPr>
      <w:r w:rsidRPr="00D67DA1">
        <w:rPr>
          <w:rFonts w:ascii="Helvetica Neue Thin" w:eastAsia="Times New Roman" w:hAnsi="Helvetica Neue Thin" w:cs="Times New Roman"/>
          <w:color w:val="111A18"/>
          <w:kern w:val="0"/>
          <w:lang w:val="pt-BR"/>
          <w14:ligatures w14:val="none"/>
        </w:rPr>
        <w:t>Qualidade, confiabilidade e reprodutibilidade: Em pesquisa e ensino, é crucial ter fontes verificadas, revisadas por pares, dados padronizados, metodologias bem descritas e referências compartilháveis. Isso aumenta a confiabilidade de artigos, dissertações, teses e projetos de inovação</w:t>
      </w:r>
      <w:r w:rsidR="003422FC" w:rsidRPr="00D67DA1">
        <w:rPr>
          <w:rFonts w:ascii="Helvetica Neue Thin" w:eastAsia="Times New Roman" w:hAnsi="Helvetica Neue Thin" w:cs="Times New Roman"/>
          <w:color w:val="111A18"/>
          <w:kern w:val="0"/>
          <w:lang w:val="pt-BR"/>
          <w14:ligatures w14:val="none"/>
        </w:rPr>
        <w:t>.</w:t>
      </w:r>
    </w:p>
    <w:p w14:paraId="2C613866" w14:textId="77777777" w:rsidR="003422FC" w:rsidRPr="00D67DA1" w:rsidRDefault="003422FC" w:rsidP="003422FC">
      <w:pPr>
        <w:spacing w:after="0" w:line="240" w:lineRule="auto"/>
        <w:rPr>
          <w:rFonts w:ascii="Helvetica Neue Thin" w:eastAsia="Times New Roman" w:hAnsi="Helvetica Neue Thin" w:cs="Times New Roman"/>
          <w:color w:val="111A18"/>
          <w:kern w:val="0"/>
          <w:lang w:val="pt-BR"/>
          <w14:ligatures w14:val="none"/>
        </w:rPr>
      </w:pPr>
    </w:p>
    <w:p w14:paraId="20746593" w14:textId="23873811" w:rsidR="007C3401" w:rsidRPr="00D67DA1" w:rsidRDefault="007C3401" w:rsidP="007C3401">
      <w:pPr>
        <w:numPr>
          <w:ilvl w:val="0"/>
          <w:numId w:val="1"/>
        </w:numPr>
        <w:spacing w:after="0" w:line="240" w:lineRule="auto"/>
        <w:ind w:left="1020"/>
        <w:rPr>
          <w:rFonts w:ascii="Helvetica Neue Thin" w:eastAsia="Times New Roman" w:hAnsi="Helvetica Neue Thin" w:cs="Times New Roman"/>
          <w:color w:val="111A18"/>
          <w:kern w:val="0"/>
          <w:lang w:val="pt-BR"/>
          <w14:ligatures w14:val="none"/>
        </w:rPr>
      </w:pPr>
      <w:r w:rsidRPr="00D67DA1">
        <w:rPr>
          <w:rFonts w:ascii="Helvetica Neue Thin" w:eastAsia="Times New Roman" w:hAnsi="Helvetica Neue Thin" w:cs="Times New Roman"/>
          <w:color w:val="111A18"/>
          <w:kern w:val="0"/>
          <w:lang w:val="pt-BR"/>
          <w14:ligatures w14:val="none"/>
        </w:rPr>
        <w:t xml:space="preserve">Governança do conhecimento: Com muitos subcampos, sem uma curadoria estruturada há risco de duplicidade de esforços, perda de conhecimento institucional, e dificuldade para rastrear evidências, métricas de desempenho ou resultados de </w:t>
      </w:r>
      <w:r w:rsidR="00E30178" w:rsidRPr="00D67DA1">
        <w:rPr>
          <w:rFonts w:ascii="Helvetica Neue Thin" w:eastAsia="Times New Roman" w:hAnsi="Helvetica Neue Thin" w:cs="Times New Roman"/>
          <w:color w:val="111A18"/>
          <w:kern w:val="0"/>
          <w:lang w:val="pt-BR"/>
          <w14:ligatures w14:val="none"/>
        </w:rPr>
        <w:t>experimentos</w:t>
      </w:r>
      <w:r w:rsidRPr="00D67DA1">
        <w:rPr>
          <w:rFonts w:ascii="Helvetica Neue Thin" w:eastAsia="Times New Roman" w:hAnsi="Helvetica Neue Thin" w:cs="Times New Roman"/>
          <w:color w:val="111A18"/>
          <w:kern w:val="0"/>
          <w:lang w:val="pt-BR"/>
          <w14:ligatures w14:val="none"/>
        </w:rPr>
        <w:t>.</w:t>
      </w:r>
    </w:p>
    <w:p w14:paraId="2C6972EC" w14:textId="77777777" w:rsidR="007C3401" w:rsidRPr="00D67DA1" w:rsidRDefault="007C3401" w:rsidP="007C3401">
      <w:pPr>
        <w:numPr>
          <w:ilvl w:val="0"/>
          <w:numId w:val="1"/>
        </w:numPr>
        <w:spacing w:after="0" w:line="240" w:lineRule="auto"/>
        <w:ind w:left="1020"/>
        <w:rPr>
          <w:rFonts w:ascii="Helvetica Neue Thin" w:eastAsia="Times New Roman" w:hAnsi="Helvetica Neue Thin" w:cs="Times New Roman"/>
          <w:color w:val="111A18"/>
          <w:kern w:val="0"/>
          <w:lang w:val="pt-BR"/>
          <w14:ligatures w14:val="none"/>
        </w:rPr>
      </w:pPr>
      <w:r w:rsidRPr="00D67DA1">
        <w:rPr>
          <w:rFonts w:ascii="Helvetica Neue Thin" w:eastAsia="Times New Roman" w:hAnsi="Helvetica Neue Thin" w:cs="Times New Roman"/>
          <w:color w:val="111A18"/>
          <w:kern w:val="0"/>
          <w:lang w:val="pt-BR"/>
          <w14:ligatures w14:val="none"/>
        </w:rPr>
        <w:t>Apoio à avaliação, financiamento e colaboração: Bancos de dados curados ajudam na curadoria de bibliografias para propostas de pesquisa, revisões sistemáticas, meta-análises e avaliações de impacto. Facilita parcerias entre departamentos, institutos e indústria.</w:t>
      </w:r>
    </w:p>
    <w:p w14:paraId="4F268C5D" w14:textId="77777777" w:rsidR="003422FC" w:rsidRPr="00D67DA1" w:rsidRDefault="003422FC" w:rsidP="003422FC">
      <w:pPr>
        <w:spacing w:after="0" w:line="240" w:lineRule="auto"/>
        <w:ind w:left="1020"/>
        <w:rPr>
          <w:rFonts w:ascii="Helvetica Neue Thin" w:eastAsia="Times New Roman" w:hAnsi="Helvetica Neue Thin" w:cs="Times New Roman"/>
          <w:color w:val="111A18"/>
          <w:kern w:val="0"/>
          <w:lang w:val="pt-BR"/>
          <w14:ligatures w14:val="none"/>
        </w:rPr>
      </w:pPr>
    </w:p>
    <w:p w14:paraId="646A9C40" w14:textId="77777777" w:rsidR="007C3401" w:rsidRPr="00D67DA1" w:rsidRDefault="007C3401" w:rsidP="007C3401">
      <w:pPr>
        <w:numPr>
          <w:ilvl w:val="0"/>
          <w:numId w:val="1"/>
        </w:numPr>
        <w:spacing w:after="0" w:line="240" w:lineRule="auto"/>
        <w:ind w:left="1020"/>
        <w:rPr>
          <w:rFonts w:ascii="Helvetica Neue Thin" w:eastAsia="Times New Roman" w:hAnsi="Helvetica Neue Thin" w:cs="Times New Roman"/>
          <w:color w:val="111A18"/>
          <w:kern w:val="0"/>
          <w:lang w:val="pt-BR"/>
          <w14:ligatures w14:val="none"/>
        </w:rPr>
      </w:pPr>
      <w:r w:rsidRPr="00D67DA1">
        <w:rPr>
          <w:rFonts w:ascii="Helvetica Neue Thin" w:eastAsia="Times New Roman" w:hAnsi="Helvetica Neue Thin" w:cs="Times New Roman"/>
          <w:color w:val="111A18"/>
          <w:kern w:val="0"/>
          <w:lang w:val="pt-BR"/>
          <w14:ligatures w14:val="none"/>
        </w:rPr>
        <w:t>Segurança, conformidade e responsabilidade: Embalagem envolve regulamentações (ex.: segurança alimentar, rotulagem, requisitos de reciclagem e exportação), normas técnicas e padrões de qualidade. Uma curadoria especializada assegura que esses aspectos estejam refletidos nos materiais didáticos, pesquisas e projetos.</w:t>
      </w:r>
    </w:p>
    <w:p w14:paraId="7F5DD9E0" w14:textId="77777777" w:rsidR="003422FC" w:rsidRPr="00D67DA1" w:rsidRDefault="003422FC" w:rsidP="003422FC">
      <w:pPr>
        <w:spacing w:after="0" w:line="240" w:lineRule="auto"/>
        <w:rPr>
          <w:rFonts w:ascii="Helvetica Neue Thin" w:eastAsia="Times New Roman" w:hAnsi="Helvetica Neue Thin" w:cs="Times New Roman"/>
          <w:color w:val="111A18"/>
          <w:kern w:val="0"/>
          <w:lang w:val="pt-BR"/>
          <w14:ligatures w14:val="none"/>
        </w:rPr>
      </w:pPr>
    </w:p>
    <w:p w14:paraId="68F93F41" w14:textId="7F4D06AF" w:rsidR="007C3401" w:rsidRPr="00D67DA1" w:rsidRDefault="007C3401" w:rsidP="007C3401">
      <w:pPr>
        <w:numPr>
          <w:ilvl w:val="0"/>
          <w:numId w:val="1"/>
        </w:numPr>
        <w:spacing w:after="0" w:line="240" w:lineRule="auto"/>
        <w:ind w:left="1020"/>
        <w:rPr>
          <w:rFonts w:ascii="Helvetica Neue Thin" w:eastAsia="Times New Roman" w:hAnsi="Helvetica Neue Thin" w:cs="Times New Roman"/>
          <w:color w:val="111A18"/>
          <w:kern w:val="0"/>
          <w:lang w:val="pt-BR"/>
          <w14:ligatures w14:val="none"/>
        </w:rPr>
      </w:pPr>
      <w:r w:rsidRPr="00D67DA1">
        <w:rPr>
          <w:rFonts w:ascii="Helvetica Neue Thin" w:eastAsia="Times New Roman" w:hAnsi="Helvetica Neue Thin" w:cs="Times New Roman"/>
          <w:color w:val="111A18"/>
          <w:kern w:val="0"/>
          <w:lang w:val="pt-BR"/>
          <w14:ligatures w14:val="none"/>
        </w:rPr>
        <w:t xml:space="preserve">Transferência de conhecimento para a prática: Com uma curadoria </w:t>
      </w:r>
      <w:r w:rsidR="00E30178" w:rsidRPr="00D67DA1">
        <w:rPr>
          <w:rFonts w:ascii="Helvetica Neue Thin" w:eastAsia="Times New Roman" w:hAnsi="Helvetica Neue Thin" w:cs="Times New Roman"/>
          <w:color w:val="111A18"/>
          <w:kern w:val="0"/>
          <w:lang w:val="pt-BR"/>
          <w14:ligatures w14:val="none"/>
        </w:rPr>
        <w:t>bem-organizada</w:t>
      </w:r>
      <w:r w:rsidRPr="00D67DA1">
        <w:rPr>
          <w:rFonts w:ascii="Helvetica Neue Thin" w:eastAsia="Times New Roman" w:hAnsi="Helvetica Neue Thin" w:cs="Times New Roman"/>
          <w:color w:val="111A18"/>
          <w:kern w:val="0"/>
          <w:lang w:val="pt-BR"/>
          <w14:ligatures w14:val="none"/>
        </w:rPr>
        <w:t>, o que é aprendido na universidade pode ser rapidamente aplicado pela indústria e vice-versa, acelerando transferência de tecnologia e inovação.</w:t>
      </w:r>
    </w:p>
    <w:p w14:paraId="6613D003" w14:textId="77777777" w:rsidR="00AE09E4" w:rsidRPr="00D67DA1" w:rsidRDefault="00AE09E4" w:rsidP="003422FC">
      <w:pPr>
        <w:spacing w:after="0" w:line="240" w:lineRule="auto"/>
        <w:ind w:left="660"/>
        <w:rPr>
          <w:rFonts w:ascii="Helvetica Neue Thin" w:eastAsia="Times New Roman" w:hAnsi="Helvetica Neue Thin" w:cs="Times New Roman"/>
          <w:color w:val="111A18"/>
          <w:kern w:val="0"/>
          <w:lang w:val="pt-BR"/>
          <w14:ligatures w14:val="none"/>
        </w:rPr>
      </w:pPr>
    </w:p>
    <w:p w14:paraId="3CFC920E" w14:textId="77777777" w:rsidR="007C3401" w:rsidRPr="00D67DA1" w:rsidRDefault="007C3401" w:rsidP="007C3401">
      <w:pPr>
        <w:spacing w:after="0" w:line="240" w:lineRule="auto"/>
        <w:rPr>
          <w:rFonts w:ascii="Franklin Gothic Medium Cond" w:eastAsia="Times New Roman" w:hAnsi="Franklin Gothic Medium Cond" w:cs="Times New Roman"/>
          <w:color w:val="111A18"/>
          <w:kern w:val="0"/>
          <w:sz w:val="32"/>
          <w:szCs w:val="32"/>
          <w:lang w:val="pt-BR"/>
          <w14:ligatures w14:val="none"/>
        </w:rPr>
      </w:pPr>
      <w:r w:rsidRPr="00D67DA1">
        <w:rPr>
          <w:rFonts w:ascii="Franklin Gothic Medium Cond" w:eastAsia="Times New Roman" w:hAnsi="Franklin Gothic Medium Cond" w:cs="Times New Roman"/>
          <w:color w:val="111A18"/>
          <w:kern w:val="0"/>
          <w:sz w:val="32"/>
          <w:szCs w:val="32"/>
          <w:lang w:val="pt-BR"/>
          <w14:ligatures w14:val="none"/>
        </w:rPr>
        <w:t>O que uma curadoria especializada costuma abranger</w:t>
      </w:r>
    </w:p>
    <w:p w14:paraId="7E052AB7" w14:textId="77777777" w:rsidR="00AE09E4" w:rsidRPr="00D67DA1" w:rsidRDefault="00AE09E4" w:rsidP="007C3401">
      <w:pPr>
        <w:spacing w:after="0" w:line="240" w:lineRule="auto"/>
        <w:rPr>
          <w:rFonts w:ascii="Franklin Gothic Medium Cond" w:eastAsia="Times New Roman" w:hAnsi="Franklin Gothic Medium Cond" w:cs="Times New Roman"/>
          <w:color w:val="111A18"/>
          <w:kern w:val="0"/>
          <w:sz w:val="32"/>
          <w:szCs w:val="32"/>
          <w:lang w:val="pt-BR"/>
          <w14:ligatures w14:val="none"/>
        </w:rPr>
      </w:pPr>
    </w:p>
    <w:p w14:paraId="407BFD13" w14:textId="77777777" w:rsidR="007C3401" w:rsidRPr="00D67DA1" w:rsidRDefault="007C3401" w:rsidP="007C3401">
      <w:pPr>
        <w:numPr>
          <w:ilvl w:val="0"/>
          <w:numId w:val="2"/>
        </w:numPr>
        <w:spacing w:after="0" w:line="240" w:lineRule="auto"/>
        <w:ind w:left="1020"/>
        <w:rPr>
          <w:rFonts w:ascii="Helvetica Neue Thin" w:eastAsia="Times New Roman" w:hAnsi="Helvetica Neue Thin" w:cs="Times New Roman"/>
          <w:b/>
          <w:bCs/>
          <w:color w:val="111A18"/>
          <w:kern w:val="0"/>
          <w:lang w:val="pt-BR"/>
          <w14:ligatures w14:val="none"/>
        </w:rPr>
      </w:pPr>
      <w:r w:rsidRPr="00D67DA1">
        <w:rPr>
          <w:rFonts w:ascii="Helvetica Neue Thin" w:eastAsia="Times New Roman" w:hAnsi="Helvetica Neue Thin" w:cs="Times New Roman"/>
          <w:b/>
          <w:bCs/>
          <w:color w:val="111A18"/>
          <w:kern w:val="0"/>
          <w:lang w:val="pt-BR"/>
          <w14:ligatures w14:val="none"/>
        </w:rPr>
        <w:t>Bibliografia e dados de referência:</w:t>
      </w:r>
    </w:p>
    <w:p w14:paraId="6FA8A182" w14:textId="77777777" w:rsidR="007C3401" w:rsidRPr="00D67DA1" w:rsidRDefault="007C3401" w:rsidP="007C3401">
      <w:pPr>
        <w:numPr>
          <w:ilvl w:val="1"/>
          <w:numId w:val="2"/>
        </w:numPr>
        <w:spacing w:after="0" w:line="240" w:lineRule="auto"/>
        <w:ind w:left="1740"/>
        <w:rPr>
          <w:rFonts w:ascii="Helvetica Neue Thin" w:eastAsia="Times New Roman" w:hAnsi="Helvetica Neue Thin" w:cs="Times New Roman"/>
          <w:color w:val="111A18"/>
          <w:kern w:val="0"/>
          <w:lang w:val="pt-BR"/>
          <w14:ligatures w14:val="none"/>
        </w:rPr>
      </w:pPr>
      <w:r w:rsidRPr="00D67DA1">
        <w:rPr>
          <w:rFonts w:ascii="Helvetica Neue Thin" w:eastAsia="Times New Roman" w:hAnsi="Helvetica Neue Thin" w:cs="Times New Roman"/>
          <w:color w:val="111A18"/>
          <w:kern w:val="0"/>
          <w:lang w:val="pt-BR"/>
          <w14:ligatures w14:val="none"/>
        </w:rPr>
        <w:t>Dados bibliográficos atualizados, diretrizes, normas técnicas (ISO, CEN, ASTM, ABNT, entre outras), padrões de embalagem e rotulagem.</w:t>
      </w:r>
    </w:p>
    <w:p w14:paraId="3348EFBD" w14:textId="77777777" w:rsidR="007C3401" w:rsidRPr="00D67DA1" w:rsidRDefault="007C3401" w:rsidP="007C3401">
      <w:pPr>
        <w:numPr>
          <w:ilvl w:val="1"/>
          <w:numId w:val="2"/>
        </w:numPr>
        <w:spacing w:after="0" w:line="240" w:lineRule="auto"/>
        <w:ind w:left="1740"/>
        <w:rPr>
          <w:rFonts w:ascii="Helvetica Neue Thin" w:eastAsia="Times New Roman" w:hAnsi="Helvetica Neue Thin" w:cs="Times New Roman"/>
          <w:color w:val="111A18"/>
          <w:kern w:val="0"/>
          <w:lang w:val="pt-BR"/>
          <w14:ligatures w14:val="none"/>
        </w:rPr>
      </w:pPr>
      <w:r w:rsidRPr="00D67DA1">
        <w:rPr>
          <w:rFonts w:ascii="Helvetica Neue Thin" w:eastAsia="Times New Roman" w:hAnsi="Helvetica Neue Thin" w:cs="Times New Roman"/>
          <w:color w:val="111A18"/>
          <w:kern w:val="0"/>
          <w:lang w:val="pt-BR"/>
          <w14:ligatures w14:val="none"/>
        </w:rPr>
        <w:t xml:space="preserve">Estudos de caso, </w:t>
      </w:r>
      <w:proofErr w:type="spellStart"/>
      <w:r w:rsidRPr="00D67DA1">
        <w:rPr>
          <w:rFonts w:ascii="Helvetica Neue Thin" w:eastAsia="Times New Roman" w:hAnsi="Helvetica Neue Thin" w:cs="Times New Roman"/>
          <w:color w:val="111A18"/>
          <w:kern w:val="0"/>
          <w:lang w:val="pt-BR"/>
          <w14:ligatures w14:val="none"/>
        </w:rPr>
        <w:t>white</w:t>
      </w:r>
      <w:proofErr w:type="spellEnd"/>
      <w:r w:rsidRPr="00D67DA1">
        <w:rPr>
          <w:rFonts w:ascii="Helvetica Neue Thin" w:eastAsia="Times New Roman" w:hAnsi="Helvetica Neue Thin" w:cs="Times New Roman"/>
          <w:color w:val="111A18"/>
          <w:kern w:val="0"/>
          <w:lang w:val="pt-BR"/>
          <w14:ligatures w14:val="none"/>
        </w:rPr>
        <w:t xml:space="preserve"> </w:t>
      </w:r>
      <w:proofErr w:type="spellStart"/>
      <w:r w:rsidRPr="00D67DA1">
        <w:rPr>
          <w:rFonts w:ascii="Helvetica Neue Thin" w:eastAsia="Times New Roman" w:hAnsi="Helvetica Neue Thin" w:cs="Times New Roman"/>
          <w:color w:val="111A18"/>
          <w:kern w:val="0"/>
          <w:lang w:val="pt-BR"/>
          <w14:ligatures w14:val="none"/>
        </w:rPr>
        <w:t>papers</w:t>
      </w:r>
      <w:proofErr w:type="spellEnd"/>
      <w:r w:rsidRPr="00D67DA1">
        <w:rPr>
          <w:rFonts w:ascii="Helvetica Neue Thin" w:eastAsia="Times New Roman" w:hAnsi="Helvetica Neue Thin" w:cs="Times New Roman"/>
          <w:color w:val="111A18"/>
          <w:kern w:val="0"/>
          <w:lang w:val="pt-BR"/>
          <w14:ligatures w14:val="none"/>
        </w:rPr>
        <w:t xml:space="preserve"> de indústria, relatórios de sustentabilidade, </w:t>
      </w:r>
      <w:proofErr w:type="spellStart"/>
      <w:r w:rsidRPr="00D67DA1">
        <w:rPr>
          <w:rFonts w:ascii="Helvetica Neue Thin" w:eastAsia="Times New Roman" w:hAnsi="Helvetica Neue Thin" w:cs="Times New Roman"/>
          <w:color w:val="111A18"/>
          <w:kern w:val="0"/>
          <w:lang w:val="pt-BR"/>
          <w14:ligatures w14:val="none"/>
        </w:rPr>
        <w:t>life-cycle</w:t>
      </w:r>
      <w:proofErr w:type="spellEnd"/>
      <w:r w:rsidRPr="00D67DA1">
        <w:rPr>
          <w:rFonts w:ascii="Helvetica Neue Thin" w:eastAsia="Times New Roman" w:hAnsi="Helvetica Neue Thin" w:cs="Times New Roman"/>
          <w:color w:val="111A18"/>
          <w:kern w:val="0"/>
          <w:lang w:val="pt-BR"/>
          <w14:ligatures w14:val="none"/>
        </w:rPr>
        <w:t xml:space="preserve"> assessments (LCA).</w:t>
      </w:r>
    </w:p>
    <w:p w14:paraId="75F9DC71" w14:textId="77777777" w:rsidR="003422FC" w:rsidRPr="00D67DA1" w:rsidRDefault="003422FC" w:rsidP="007C3401">
      <w:pPr>
        <w:numPr>
          <w:ilvl w:val="1"/>
          <w:numId w:val="2"/>
        </w:numPr>
        <w:spacing w:after="0" w:line="240" w:lineRule="auto"/>
        <w:ind w:left="1740"/>
        <w:rPr>
          <w:rFonts w:ascii="Helvetica Neue Thin" w:eastAsia="Times New Roman" w:hAnsi="Helvetica Neue Thin" w:cs="Times New Roman"/>
          <w:color w:val="111A18"/>
          <w:kern w:val="0"/>
          <w:lang w:val="pt-BR"/>
          <w14:ligatures w14:val="none"/>
        </w:rPr>
      </w:pPr>
    </w:p>
    <w:p w14:paraId="1021F4B6" w14:textId="77777777" w:rsidR="007C3401" w:rsidRPr="00D67DA1" w:rsidRDefault="007C3401" w:rsidP="007C3401">
      <w:pPr>
        <w:numPr>
          <w:ilvl w:val="0"/>
          <w:numId w:val="2"/>
        </w:numPr>
        <w:spacing w:after="0" w:line="240" w:lineRule="auto"/>
        <w:ind w:left="1020"/>
        <w:rPr>
          <w:rFonts w:ascii="Helvetica Neue Thin" w:eastAsia="Times New Roman" w:hAnsi="Helvetica Neue Thin" w:cs="Times New Roman"/>
          <w:b/>
          <w:bCs/>
          <w:color w:val="111A18"/>
          <w:kern w:val="0"/>
          <w:lang w:val="pt-BR"/>
          <w14:ligatures w14:val="none"/>
        </w:rPr>
      </w:pPr>
      <w:r w:rsidRPr="00D67DA1">
        <w:rPr>
          <w:rFonts w:ascii="Helvetica Neue Thin" w:eastAsia="Times New Roman" w:hAnsi="Helvetica Neue Thin" w:cs="Times New Roman"/>
          <w:b/>
          <w:bCs/>
          <w:color w:val="111A18"/>
          <w:kern w:val="0"/>
          <w:lang w:val="pt-BR"/>
          <w14:ligatures w14:val="none"/>
        </w:rPr>
        <w:t>Taxonomia e ontologia:</w:t>
      </w:r>
    </w:p>
    <w:p w14:paraId="01B5B5CD" w14:textId="77777777" w:rsidR="007C3401" w:rsidRPr="00D67DA1" w:rsidRDefault="007C3401" w:rsidP="007C3401">
      <w:pPr>
        <w:numPr>
          <w:ilvl w:val="1"/>
          <w:numId w:val="2"/>
        </w:numPr>
        <w:spacing w:after="0" w:line="240" w:lineRule="auto"/>
        <w:ind w:left="1740"/>
        <w:rPr>
          <w:rFonts w:ascii="Helvetica Neue Thin" w:eastAsia="Times New Roman" w:hAnsi="Helvetica Neue Thin" w:cs="Times New Roman"/>
          <w:color w:val="111A18"/>
          <w:kern w:val="0"/>
          <w:lang w:val="pt-BR"/>
          <w14:ligatures w14:val="none"/>
        </w:rPr>
      </w:pPr>
      <w:r w:rsidRPr="00D67DA1">
        <w:rPr>
          <w:rFonts w:ascii="Helvetica Neue Thin" w:eastAsia="Times New Roman" w:hAnsi="Helvetica Neue Thin" w:cs="Times New Roman"/>
          <w:color w:val="111A18"/>
          <w:kern w:val="0"/>
          <w:lang w:val="pt-BR"/>
          <w14:ligatures w14:val="none"/>
        </w:rPr>
        <w:t xml:space="preserve">Classificação clara de temas: materiais, design, processos de fabricação, testagem e qualificação, sustentabilidade, circularidade, logística, cadeia de </w:t>
      </w:r>
      <w:r w:rsidRPr="00D67DA1">
        <w:rPr>
          <w:rFonts w:ascii="Helvetica Neue Thin" w:eastAsia="Times New Roman" w:hAnsi="Helvetica Neue Thin" w:cs="Times New Roman"/>
          <w:color w:val="111A18"/>
          <w:kern w:val="0"/>
          <w:lang w:val="pt-BR"/>
          <w14:ligatures w14:val="none"/>
        </w:rPr>
        <w:lastRenderedPageBreak/>
        <w:t xml:space="preserve">suprimentos, regulamentação, aferição de performance, </w:t>
      </w:r>
      <w:proofErr w:type="spellStart"/>
      <w:r w:rsidRPr="00D67DA1">
        <w:rPr>
          <w:rFonts w:ascii="Helvetica Neue Thin" w:eastAsia="Times New Roman" w:hAnsi="Helvetica Neue Thin" w:cs="Times New Roman"/>
          <w:color w:val="111A18"/>
          <w:kern w:val="0"/>
          <w:lang w:val="pt-BR"/>
          <w14:ligatures w14:val="none"/>
        </w:rPr>
        <w:t>packaging</w:t>
      </w:r>
      <w:proofErr w:type="spellEnd"/>
      <w:r w:rsidRPr="00D67DA1">
        <w:rPr>
          <w:rFonts w:ascii="Helvetica Neue Thin" w:eastAsia="Times New Roman" w:hAnsi="Helvetica Neue Thin" w:cs="Times New Roman"/>
          <w:color w:val="111A18"/>
          <w:kern w:val="0"/>
          <w:lang w:val="pt-BR"/>
          <w14:ligatures w14:val="none"/>
        </w:rPr>
        <w:t xml:space="preserve"> 4.0 (digital e inteligente).</w:t>
      </w:r>
    </w:p>
    <w:p w14:paraId="330C181F" w14:textId="77777777" w:rsidR="007C3401" w:rsidRPr="00D67DA1" w:rsidRDefault="007C3401" w:rsidP="007C3401">
      <w:pPr>
        <w:numPr>
          <w:ilvl w:val="0"/>
          <w:numId w:val="2"/>
        </w:numPr>
        <w:spacing w:after="0" w:line="240" w:lineRule="auto"/>
        <w:ind w:left="1020"/>
        <w:rPr>
          <w:rFonts w:ascii="Helvetica Neue Thin" w:eastAsia="Times New Roman" w:hAnsi="Helvetica Neue Thin" w:cs="Times New Roman"/>
          <w:b/>
          <w:bCs/>
          <w:color w:val="111A18"/>
          <w:kern w:val="0"/>
          <w:lang w:val="pt-BR"/>
          <w14:ligatures w14:val="none"/>
        </w:rPr>
      </w:pPr>
      <w:r w:rsidRPr="00D67DA1">
        <w:rPr>
          <w:rFonts w:ascii="Helvetica Neue Thin" w:eastAsia="Times New Roman" w:hAnsi="Helvetica Neue Thin" w:cs="Times New Roman"/>
          <w:b/>
          <w:bCs/>
          <w:color w:val="111A18"/>
          <w:kern w:val="0"/>
          <w:lang w:val="pt-BR"/>
          <w14:ligatures w14:val="none"/>
        </w:rPr>
        <w:t>Dados e evidência:</w:t>
      </w:r>
    </w:p>
    <w:p w14:paraId="72061BE7" w14:textId="77777777" w:rsidR="007C3401" w:rsidRPr="00D67DA1" w:rsidRDefault="007C3401" w:rsidP="007C3401">
      <w:pPr>
        <w:numPr>
          <w:ilvl w:val="1"/>
          <w:numId w:val="2"/>
        </w:numPr>
        <w:spacing w:after="0" w:line="240" w:lineRule="auto"/>
        <w:ind w:left="1740"/>
        <w:rPr>
          <w:rFonts w:ascii="Helvetica Neue Thin" w:eastAsia="Times New Roman" w:hAnsi="Helvetica Neue Thin" w:cs="Times New Roman"/>
          <w:color w:val="111A18"/>
          <w:kern w:val="0"/>
          <w:lang w:val="pt-BR"/>
          <w14:ligatures w14:val="none"/>
        </w:rPr>
      </w:pPr>
      <w:r w:rsidRPr="00D67DA1">
        <w:rPr>
          <w:rFonts w:ascii="Helvetica Neue Thin" w:eastAsia="Times New Roman" w:hAnsi="Helvetica Neue Thin" w:cs="Times New Roman"/>
          <w:color w:val="111A18"/>
          <w:kern w:val="0"/>
          <w:lang w:val="pt-BR"/>
          <w14:ligatures w14:val="none"/>
        </w:rPr>
        <w:t>Repositórios de dados de experimentos, fichas técnicas padronizadas, parâmetros de testagem, resultados de ensaios e reprodutibilidade.</w:t>
      </w:r>
    </w:p>
    <w:p w14:paraId="53817FC4" w14:textId="77777777" w:rsidR="003422FC" w:rsidRPr="00D67DA1" w:rsidRDefault="003422FC" w:rsidP="003422FC">
      <w:pPr>
        <w:spacing w:after="0" w:line="240" w:lineRule="auto"/>
        <w:ind w:left="1740"/>
        <w:rPr>
          <w:rFonts w:ascii="Helvetica Neue Thin" w:eastAsia="Times New Roman" w:hAnsi="Helvetica Neue Thin" w:cs="Times New Roman"/>
          <w:color w:val="111A18"/>
          <w:kern w:val="0"/>
          <w:lang w:val="pt-BR"/>
          <w14:ligatures w14:val="none"/>
        </w:rPr>
      </w:pPr>
    </w:p>
    <w:p w14:paraId="6F695810" w14:textId="77777777" w:rsidR="007C3401" w:rsidRPr="00D67DA1" w:rsidRDefault="007C3401" w:rsidP="007C3401">
      <w:pPr>
        <w:numPr>
          <w:ilvl w:val="0"/>
          <w:numId w:val="2"/>
        </w:numPr>
        <w:spacing w:after="0" w:line="240" w:lineRule="auto"/>
        <w:ind w:left="1020"/>
        <w:rPr>
          <w:rFonts w:ascii="Helvetica Neue Thin" w:eastAsia="Times New Roman" w:hAnsi="Helvetica Neue Thin" w:cs="Times New Roman"/>
          <w:b/>
          <w:bCs/>
          <w:color w:val="111A18"/>
          <w:kern w:val="0"/>
          <w:lang w:val="pt-BR"/>
          <w14:ligatures w14:val="none"/>
        </w:rPr>
      </w:pPr>
      <w:r w:rsidRPr="00D67DA1">
        <w:rPr>
          <w:rFonts w:ascii="Helvetica Neue Thin" w:eastAsia="Times New Roman" w:hAnsi="Helvetica Neue Thin" w:cs="Times New Roman"/>
          <w:b/>
          <w:bCs/>
          <w:color w:val="111A18"/>
          <w:kern w:val="0"/>
          <w:lang w:val="pt-BR"/>
          <w14:ligatures w14:val="none"/>
        </w:rPr>
        <w:t>Metodologias:</w:t>
      </w:r>
    </w:p>
    <w:p w14:paraId="37645446" w14:textId="77777777" w:rsidR="007C3401" w:rsidRPr="00D67DA1" w:rsidRDefault="007C3401" w:rsidP="007C3401">
      <w:pPr>
        <w:numPr>
          <w:ilvl w:val="1"/>
          <w:numId w:val="2"/>
        </w:numPr>
        <w:spacing w:after="0" w:line="240" w:lineRule="auto"/>
        <w:ind w:left="1740"/>
        <w:rPr>
          <w:rFonts w:ascii="Helvetica Neue Thin" w:eastAsia="Times New Roman" w:hAnsi="Helvetica Neue Thin" w:cs="Times New Roman"/>
          <w:color w:val="111A18"/>
          <w:kern w:val="0"/>
          <w:lang w:val="pt-BR"/>
          <w14:ligatures w14:val="none"/>
        </w:rPr>
      </w:pPr>
      <w:r w:rsidRPr="00D67DA1">
        <w:rPr>
          <w:rFonts w:ascii="Helvetica Neue Thin" w:eastAsia="Times New Roman" w:hAnsi="Helvetica Neue Thin" w:cs="Times New Roman"/>
          <w:color w:val="111A18"/>
          <w:kern w:val="0"/>
          <w:lang w:val="pt-BR"/>
          <w14:ligatures w14:val="none"/>
        </w:rPr>
        <w:t xml:space="preserve">Protocolos de experimentação, metodologias de avaliação de desempenho (barreira, resistência, estanquidade), ensaios de </w:t>
      </w:r>
      <w:proofErr w:type="spellStart"/>
      <w:r w:rsidRPr="00D67DA1">
        <w:rPr>
          <w:rFonts w:ascii="Helvetica Neue Thin" w:eastAsia="Times New Roman" w:hAnsi="Helvetica Neue Thin" w:cs="Times New Roman"/>
          <w:color w:val="111A18"/>
          <w:kern w:val="0"/>
          <w:lang w:val="pt-BR"/>
          <w14:ligatures w14:val="none"/>
        </w:rPr>
        <w:t>life-cycle</w:t>
      </w:r>
      <w:proofErr w:type="spellEnd"/>
      <w:r w:rsidRPr="00D67DA1">
        <w:rPr>
          <w:rFonts w:ascii="Helvetica Neue Thin" w:eastAsia="Times New Roman" w:hAnsi="Helvetica Neue Thin" w:cs="Times New Roman"/>
          <w:color w:val="111A18"/>
          <w:kern w:val="0"/>
          <w:lang w:val="pt-BR"/>
          <w14:ligatures w14:val="none"/>
        </w:rPr>
        <w:t>, métodos de avaliação de impacto ambiental.</w:t>
      </w:r>
    </w:p>
    <w:p w14:paraId="2C338DAF" w14:textId="77777777" w:rsidR="003422FC" w:rsidRPr="00D67DA1" w:rsidRDefault="003422FC" w:rsidP="003422FC">
      <w:pPr>
        <w:spacing w:after="0" w:line="240" w:lineRule="auto"/>
        <w:ind w:left="1740"/>
        <w:rPr>
          <w:rFonts w:ascii="Helvetica Neue Thin" w:eastAsia="Times New Roman" w:hAnsi="Helvetica Neue Thin" w:cs="Times New Roman"/>
          <w:color w:val="111A18"/>
          <w:kern w:val="0"/>
          <w:lang w:val="pt-BR"/>
          <w14:ligatures w14:val="none"/>
        </w:rPr>
      </w:pPr>
    </w:p>
    <w:p w14:paraId="3A20E249" w14:textId="5851E282" w:rsidR="003422FC" w:rsidRPr="00D67DA1" w:rsidRDefault="007C3401" w:rsidP="003422FC">
      <w:pPr>
        <w:numPr>
          <w:ilvl w:val="0"/>
          <w:numId w:val="2"/>
        </w:numPr>
        <w:spacing w:after="0" w:line="240" w:lineRule="auto"/>
        <w:ind w:left="1020"/>
        <w:rPr>
          <w:rFonts w:ascii="Helvetica Neue Thin" w:eastAsia="Times New Roman" w:hAnsi="Helvetica Neue Thin" w:cs="Times New Roman"/>
          <w:b/>
          <w:bCs/>
          <w:color w:val="111A18"/>
          <w:kern w:val="0"/>
          <w:lang w:val="pt-BR"/>
          <w14:ligatures w14:val="none"/>
        </w:rPr>
      </w:pPr>
      <w:r w:rsidRPr="00D67DA1">
        <w:rPr>
          <w:rFonts w:ascii="Helvetica Neue Thin" w:eastAsia="Times New Roman" w:hAnsi="Helvetica Neue Thin" w:cs="Times New Roman"/>
          <w:b/>
          <w:bCs/>
          <w:color w:val="111A18"/>
          <w:kern w:val="0"/>
          <w:lang w:val="pt-BR"/>
          <w14:ligatures w14:val="none"/>
        </w:rPr>
        <w:t>Tendências e inovação:</w:t>
      </w:r>
    </w:p>
    <w:p w14:paraId="26486C1A" w14:textId="47E6BAE8" w:rsidR="007C3401" w:rsidRPr="00D67DA1" w:rsidRDefault="007C3401" w:rsidP="007C3401">
      <w:pPr>
        <w:numPr>
          <w:ilvl w:val="1"/>
          <w:numId w:val="2"/>
        </w:numPr>
        <w:spacing w:after="0" w:line="240" w:lineRule="auto"/>
        <w:ind w:left="1740"/>
        <w:rPr>
          <w:rFonts w:ascii="Helvetica Neue Thin" w:eastAsia="Times New Roman" w:hAnsi="Helvetica Neue Thin" w:cs="Times New Roman"/>
          <w:color w:val="111A18"/>
          <w:kern w:val="0"/>
          <w:lang w:val="pt-BR"/>
          <w14:ligatures w14:val="none"/>
        </w:rPr>
      </w:pPr>
      <w:r w:rsidRPr="00D67DA1">
        <w:rPr>
          <w:rFonts w:ascii="Helvetica Neue Thin" w:eastAsia="Times New Roman" w:hAnsi="Helvetica Neue Thin" w:cs="Times New Roman"/>
          <w:color w:val="111A18"/>
          <w:kern w:val="0"/>
          <w:lang w:val="pt-BR"/>
          <w14:ligatures w14:val="none"/>
        </w:rPr>
        <w:t xml:space="preserve">Monitoramento de avanços tecnológicos, materiais emergentes, técnicas de impressão e fabricação, soluções para reciclabilidade e </w:t>
      </w:r>
      <w:proofErr w:type="spellStart"/>
      <w:r w:rsidRPr="00D67DA1">
        <w:rPr>
          <w:rFonts w:ascii="Helvetica Neue Thin" w:eastAsia="Times New Roman" w:hAnsi="Helvetica Neue Thin" w:cs="Times New Roman"/>
          <w:color w:val="111A18"/>
          <w:kern w:val="0"/>
          <w:lang w:val="pt-BR"/>
          <w14:ligatures w14:val="none"/>
        </w:rPr>
        <w:t>compostabilidade</w:t>
      </w:r>
      <w:proofErr w:type="spellEnd"/>
      <w:r w:rsidRPr="00D67DA1">
        <w:rPr>
          <w:rFonts w:ascii="Helvetica Neue Thin" w:eastAsia="Times New Roman" w:hAnsi="Helvetica Neue Thin" w:cs="Times New Roman"/>
          <w:color w:val="111A18"/>
          <w:kern w:val="0"/>
          <w:lang w:val="pt-BR"/>
          <w14:ligatures w14:val="none"/>
        </w:rPr>
        <w:t xml:space="preserve">, </w:t>
      </w:r>
      <w:r w:rsidR="00E30178">
        <w:rPr>
          <w:rFonts w:ascii="Helvetica Neue Thin" w:eastAsia="Times New Roman" w:hAnsi="Helvetica Neue Thin" w:cs="Times New Roman"/>
          <w:color w:val="111A18"/>
          <w:kern w:val="0"/>
          <w:lang w:val="pt-BR"/>
          <w14:ligatures w14:val="none"/>
        </w:rPr>
        <w:t>embalagem</w:t>
      </w:r>
      <w:r w:rsidRPr="00D67DA1">
        <w:rPr>
          <w:rFonts w:ascii="Helvetica Neue Thin" w:eastAsia="Times New Roman" w:hAnsi="Helvetica Neue Thin" w:cs="Times New Roman"/>
          <w:color w:val="111A18"/>
          <w:kern w:val="0"/>
          <w:lang w:val="pt-BR"/>
          <w14:ligatures w14:val="none"/>
        </w:rPr>
        <w:t xml:space="preserve"> inteligente.</w:t>
      </w:r>
    </w:p>
    <w:p w14:paraId="2FF1E9EC" w14:textId="77777777" w:rsidR="003422FC" w:rsidRPr="00D67DA1" w:rsidRDefault="003422FC" w:rsidP="003422FC">
      <w:pPr>
        <w:spacing w:after="0" w:line="240" w:lineRule="auto"/>
        <w:ind w:left="1740"/>
        <w:rPr>
          <w:rFonts w:ascii="Helvetica Neue Thin" w:eastAsia="Times New Roman" w:hAnsi="Helvetica Neue Thin" w:cs="Times New Roman"/>
          <w:color w:val="111A18"/>
          <w:kern w:val="0"/>
          <w:lang w:val="pt-BR"/>
          <w14:ligatures w14:val="none"/>
        </w:rPr>
      </w:pPr>
    </w:p>
    <w:p w14:paraId="4367E136" w14:textId="77777777" w:rsidR="007C3401" w:rsidRPr="00D67DA1" w:rsidRDefault="007C3401" w:rsidP="007C3401">
      <w:pPr>
        <w:numPr>
          <w:ilvl w:val="0"/>
          <w:numId w:val="2"/>
        </w:numPr>
        <w:spacing w:after="0" w:line="240" w:lineRule="auto"/>
        <w:ind w:left="1020"/>
        <w:rPr>
          <w:rFonts w:ascii="Helvetica Neue Thin" w:eastAsia="Times New Roman" w:hAnsi="Helvetica Neue Thin" w:cs="Times New Roman"/>
          <w:b/>
          <w:bCs/>
          <w:color w:val="111A18"/>
          <w:kern w:val="0"/>
          <w:lang w:val="pt-BR"/>
          <w14:ligatures w14:val="none"/>
        </w:rPr>
      </w:pPr>
      <w:r w:rsidRPr="00D67DA1">
        <w:rPr>
          <w:rFonts w:ascii="Helvetica Neue Thin" w:eastAsia="Times New Roman" w:hAnsi="Helvetica Neue Thin" w:cs="Times New Roman"/>
          <w:b/>
          <w:bCs/>
          <w:color w:val="111A18"/>
          <w:kern w:val="0"/>
          <w:lang w:val="pt-BR"/>
          <w14:ligatures w14:val="none"/>
        </w:rPr>
        <w:t>Compliance e ética:</w:t>
      </w:r>
    </w:p>
    <w:p w14:paraId="03379E33" w14:textId="77777777" w:rsidR="007C3401" w:rsidRPr="00D67DA1" w:rsidRDefault="007C3401" w:rsidP="007C3401">
      <w:pPr>
        <w:numPr>
          <w:ilvl w:val="1"/>
          <w:numId w:val="2"/>
        </w:numPr>
        <w:spacing w:after="0" w:line="240" w:lineRule="auto"/>
        <w:ind w:left="1740"/>
        <w:rPr>
          <w:rFonts w:ascii="Helvetica Neue Thin" w:eastAsia="Times New Roman" w:hAnsi="Helvetica Neue Thin" w:cs="Times New Roman"/>
          <w:color w:val="111A18"/>
          <w:kern w:val="0"/>
          <w:lang w:val="pt-BR"/>
          <w14:ligatures w14:val="none"/>
        </w:rPr>
      </w:pPr>
      <w:r w:rsidRPr="00D67DA1">
        <w:rPr>
          <w:rFonts w:ascii="Helvetica Neue Thin" w:eastAsia="Times New Roman" w:hAnsi="Helvetica Neue Thin" w:cs="Times New Roman"/>
          <w:color w:val="111A18"/>
          <w:kern w:val="0"/>
          <w:lang w:val="pt-BR"/>
          <w14:ligatures w14:val="none"/>
        </w:rPr>
        <w:t>Requisitos regulatórios, rotulagem, informações ao consumidor, segurança de materiais, impactos sociais e ambientais.</w:t>
      </w:r>
    </w:p>
    <w:p w14:paraId="36C8FBF7" w14:textId="77777777" w:rsidR="003422FC" w:rsidRPr="00D67DA1" w:rsidRDefault="003422FC" w:rsidP="003422FC">
      <w:pPr>
        <w:spacing w:after="0" w:line="240" w:lineRule="auto"/>
        <w:ind w:left="1740"/>
        <w:rPr>
          <w:rFonts w:ascii="Helvetica Neue Thin" w:eastAsia="Times New Roman" w:hAnsi="Helvetica Neue Thin" w:cs="Times New Roman"/>
          <w:color w:val="111A18"/>
          <w:kern w:val="0"/>
          <w:lang w:val="pt-BR"/>
          <w14:ligatures w14:val="none"/>
        </w:rPr>
      </w:pPr>
    </w:p>
    <w:p w14:paraId="07BCCC3E" w14:textId="77777777" w:rsidR="007C3401" w:rsidRPr="00D67DA1" w:rsidRDefault="007C3401" w:rsidP="007C3401">
      <w:pPr>
        <w:numPr>
          <w:ilvl w:val="0"/>
          <w:numId w:val="2"/>
        </w:numPr>
        <w:spacing w:after="0" w:line="240" w:lineRule="auto"/>
        <w:ind w:left="1020"/>
        <w:rPr>
          <w:rFonts w:ascii="Helvetica Neue Thin" w:eastAsia="Times New Roman" w:hAnsi="Helvetica Neue Thin" w:cs="Times New Roman"/>
          <w:b/>
          <w:bCs/>
          <w:color w:val="111A18"/>
          <w:kern w:val="0"/>
          <w:lang w:val="pt-BR"/>
          <w14:ligatures w14:val="none"/>
        </w:rPr>
      </w:pPr>
      <w:r w:rsidRPr="00D67DA1">
        <w:rPr>
          <w:rFonts w:ascii="Helvetica Neue Thin" w:eastAsia="Times New Roman" w:hAnsi="Helvetica Neue Thin" w:cs="Times New Roman"/>
          <w:b/>
          <w:bCs/>
          <w:color w:val="111A18"/>
          <w:kern w:val="0"/>
          <w:lang w:val="pt-BR"/>
          <w14:ligatures w14:val="none"/>
        </w:rPr>
        <w:t>Visualização e comunicação:</w:t>
      </w:r>
    </w:p>
    <w:p w14:paraId="70F42576" w14:textId="77777777" w:rsidR="007C3401" w:rsidRPr="00D67DA1" w:rsidRDefault="007C3401" w:rsidP="007C3401">
      <w:pPr>
        <w:numPr>
          <w:ilvl w:val="1"/>
          <w:numId w:val="2"/>
        </w:numPr>
        <w:spacing w:after="0" w:line="240" w:lineRule="auto"/>
        <w:ind w:left="1740"/>
        <w:rPr>
          <w:rFonts w:ascii="Helvetica Neue Thin" w:eastAsia="Times New Roman" w:hAnsi="Helvetica Neue Thin" w:cs="Times New Roman"/>
          <w:color w:val="111A18"/>
          <w:kern w:val="0"/>
          <w:lang w:val="pt-BR"/>
          <w14:ligatures w14:val="none"/>
        </w:rPr>
      </w:pPr>
      <w:r w:rsidRPr="00D67DA1">
        <w:rPr>
          <w:rFonts w:ascii="Helvetica Neue Thin" w:eastAsia="Times New Roman" w:hAnsi="Helvetica Neue Thin" w:cs="Times New Roman"/>
          <w:color w:val="111A18"/>
          <w:kern w:val="0"/>
          <w:lang w:val="pt-BR"/>
          <w14:ligatures w14:val="none"/>
        </w:rPr>
        <w:t>Resumos executivos, infográficos, dashboards de desempenho, planos de divulgação para cursos e projetos.</w:t>
      </w:r>
    </w:p>
    <w:p w14:paraId="0D2FCE75" w14:textId="77777777" w:rsidR="003422FC" w:rsidRPr="00D67DA1" w:rsidRDefault="003422FC" w:rsidP="003422FC">
      <w:pPr>
        <w:spacing w:after="0" w:line="240" w:lineRule="auto"/>
        <w:ind w:left="1740"/>
        <w:rPr>
          <w:rFonts w:ascii="Helvetica Neue Thin" w:eastAsia="Times New Roman" w:hAnsi="Helvetica Neue Thin" w:cs="Times New Roman"/>
          <w:color w:val="111A18"/>
          <w:kern w:val="0"/>
          <w:lang w:val="pt-BR"/>
          <w14:ligatures w14:val="none"/>
        </w:rPr>
      </w:pPr>
    </w:p>
    <w:p w14:paraId="614E26E0" w14:textId="77777777" w:rsidR="007C3401" w:rsidRPr="00D67DA1" w:rsidRDefault="007C3401" w:rsidP="007C3401">
      <w:pPr>
        <w:numPr>
          <w:ilvl w:val="0"/>
          <w:numId w:val="2"/>
        </w:numPr>
        <w:spacing w:after="0" w:line="240" w:lineRule="auto"/>
        <w:ind w:left="1020"/>
        <w:rPr>
          <w:rFonts w:ascii="Helvetica Neue Thin" w:eastAsia="Times New Roman" w:hAnsi="Helvetica Neue Thin" w:cs="Times New Roman"/>
          <w:b/>
          <w:bCs/>
          <w:color w:val="111A18"/>
          <w:kern w:val="0"/>
          <w:lang w:val="pt-BR"/>
          <w14:ligatures w14:val="none"/>
        </w:rPr>
      </w:pPr>
      <w:r w:rsidRPr="00D67DA1">
        <w:rPr>
          <w:rFonts w:ascii="Helvetica Neue Thin" w:eastAsia="Times New Roman" w:hAnsi="Helvetica Neue Thin" w:cs="Times New Roman"/>
          <w:b/>
          <w:bCs/>
          <w:color w:val="111A18"/>
          <w:kern w:val="0"/>
          <w:lang w:val="pt-BR"/>
          <w14:ligatures w14:val="none"/>
        </w:rPr>
        <w:t>Governança:</w:t>
      </w:r>
    </w:p>
    <w:p w14:paraId="0E365C6F" w14:textId="77777777" w:rsidR="007C3401" w:rsidRPr="00D67DA1" w:rsidRDefault="007C3401" w:rsidP="007C3401">
      <w:pPr>
        <w:numPr>
          <w:ilvl w:val="1"/>
          <w:numId w:val="2"/>
        </w:numPr>
        <w:spacing w:after="0" w:line="240" w:lineRule="auto"/>
        <w:ind w:left="1740"/>
        <w:rPr>
          <w:rFonts w:ascii="Helvetica Neue Thin" w:eastAsia="Times New Roman" w:hAnsi="Helvetica Neue Thin" w:cs="Times New Roman"/>
          <w:color w:val="111A18"/>
          <w:kern w:val="0"/>
          <w:lang w:val="pt-BR"/>
          <w14:ligatures w14:val="none"/>
        </w:rPr>
      </w:pPr>
      <w:r w:rsidRPr="00D67DA1">
        <w:rPr>
          <w:rFonts w:ascii="Helvetica Neue Thin" w:eastAsia="Times New Roman" w:hAnsi="Helvetica Neue Thin" w:cs="Times New Roman"/>
          <w:color w:val="111A18"/>
          <w:kern w:val="0"/>
          <w:lang w:val="pt-BR"/>
          <w14:ligatures w14:val="none"/>
        </w:rPr>
        <w:t>Políticas de atualização, controle de versões, autoria, propriedade intelectual, acessibilidade e compartilhamento de dados.</w:t>
      </w:r>
    </w:p>
    <w:p w14:paraId="65B2CDB7" w14:textId="77777777" w:rsidR="002639AA" w:rsidRPr="00D67DA1" w:rsidRDefault="002639AA" w:rsidP="007C3401">
      <w:pPr>
        <w:numPr>
          <w:ilvl w:val="1"/>
          <w:numId w:val="2"/>
        </w:numPr>
        <w:spacing w:after="0" w:line="240" w:lineRule="auto"/>
        <w:ind w:left="1740"/>
        <w:rPr>
          <w:rFonts w:ascii="Helvetica Neue Thin" w:eastAsia="Times New Roman" w:hAnsi="Helvetica Neue Thin" w:cs="Times New Roman"/>
          <w:color w:val="111A18"/>
          <w:kern w:val="0"/>
          <w:lang w:val="pt-BR"/>
          <w14:ligatures w14:val="none"/>
        </w:rPr>
      </w:pPr>
    </w:p>
    <w:p w14:paraId="2E517A63" w14:textId="77777777" w:rsidR="00936975" w:rsidRPr="00D67DA1" w:rsidRDefault="007C3401" w:rsidP="007C3401">
      <w:pPr>
        <w:spacing w:after="0" w:line="240" w:lineRule="auto"/>
        <w:rPr>
          <w:rFonts w:ascii="HELVETICA NEUE CONDENSED" w:eastAsia="Times New Roman" w:hAnsi="HELVETICA NEUE CONDENSED" w:cs="Times New Roman"/>
          <w:b/>
          <w:bCs/>
          <w:color w:val="111A18"/>
          <w:kern w:val="0"/>
          <w:sz w:val="32"/>
          <w:szCs w:val="32"/>
          <w:lang w:val="pt-BR"/>
          <w14:ligatures w14:val="none"/>
        </w:rPr>
      </w:pPr>
      <w:r w:rsidRPr="00D67DA1">
        <w:rPr>
          <w:rFonts w:ascii="HELVETICA NEUE CONDENSED" w:eastAsia="Times New Roman" w:hAnsi="HELVETICA NEUE CONDENSED" w:cs="Times New Roman"/>
          <w:b/>
          <w:bCs/>
          <w:color w:val="111A18"/>
          <w:kern w:val="0"/>
          <w:sz w:val="32"/>
          <w:szCs w:val="32"/>
          <w:lang w:val="pt-BR"/>
          <w14:ligatures w14:val="none"/>
        </w:rPr>
        <w:t xml:space="preserve">Exemplos de áreas e subtemas típicos na Embalagem </w:t>
      </w:r>
    </w:p>
    <w:p w14:paraId="29D6D3D7" w14:textId="4D6B7417" w:rsidR="007C3401" w:rsidRPr="00D67DA1" w:rsidRDefault="007C3401" w:rsidP="007C3401">
      <w:pPr>
        <w:spacing w:after="0" w:line="240" w:lineRule="auto"/>
        <w:rPr>
          <w:rFonts w:ascii="HELVETICA NEUE CONDENSED" w:eastAsia="Times New Roman" w:hAnsi="HELVETICA NEUE CONDENSED" w:cs="Times New Roman"/>
          <w:b/>
          <w:bCs/>
          <w:color w:val="111A18"/>
          <w:kern w:val="0"/>
          <w:sz w:val="32"/>
          <w:szCs w:val="32"/>
          <w:lang w:val="pt-BR"/>
          <w14:ligatures w14:val="none"/>
        </w:rPr>
      </w:pPr>
      <w:r w:rsidRPr="00D67DA1">
        <w:rPr>
          <w:rFonts w:ascii="HELVETICA NEUE CONDENSED" w:eastAsia="Times New Roman" w:hAnsi="HELVETICA NEUE CONDENSED" w:cs="Times New Roman"/>
          <w:b/>
          <w:bCs/>
          <w:color w:val="111A18"/>
          <w:kern w:val="0"/>
          <w:sz w:val="32"/>
          <w:szCs w:val="32"/>
          <w:lang w:val="pt-BR"/>
          <w14:ligatures w14:val="none"/>
        </w:rPr>
        <w:t>(</w:t>
      </w:r>
      <w:r w:rsidR="002639AA" w:rsidRPr="00D67DA1">
        <w:rPr>
          <w:rFonts w:ascii="HELVETICA NEUE CONDENSED" w:eastAsia="Times New Roman" w:hAnsi="HELVETICA NEUE CONDENSED" w:cs="Times New Roman"/>
          <w:b/>
          <w:bCs/>
          <w:color w:val="111A18"/>
          <w:kern w:val="0"/>
          <w:sz w:val="32"/>
          <w:szCs w:val="32"/>
          <w:lang w:val="pt-BR"/>
          <w14:ligatures w14:val="none"/>
        </w:rPr>
        <w:t>abordados pela</w:t>
      </w:r>
      <w:r w:rsidRPr="00D67DA1">
        <w:rPr>
          <w:rFonts w:ascii="HELVETICA NEUE CONDENSED" w:eastAsia="Times New Roman" w:hAnsi="HELVETICA NEUE CONDENSED" w:cs="Times New Roman"/>
          <w:b/>
          <w:bCs/>
          <w:color w:val="111A18"/>
          <w:kern w:val="0"/>
          <w:sz w:val="32"/>
          <w:szCs w:val="32"/>
          <w:lang w:val="pt-BR"/>
          <w14:ligatures w14:val="none"/>
        </w:rPr>
        <w:t xml:space="preserve"> curadoria)</w:t>
      </w:r>
    </w:p>
    <w:p w14:paraId="0AF6AEC5" w14:textId="77777777" w:rsidR="00AE09E4" w:rsidRPr="00D67DA1" w:rsidRDefault="00AE09E4" w:rsidP="007C3401">
      <w:pPr>
        <w:spacing w:after="0" w:line="240" w:lineRule="auto"/>
        <w:rPr>
          <w:rFonts w:ascii="Helvetica Neue Thin" w:eastAsia="Times New Roman" w:hAnsi="Helvetica Neue Thin" w:cs="Times New Roman"/>
          <w:b/>
          <w:bCs/>
          <w:color w:val="111A18"/>
          <w:kern w:val="0"/>
          <w:lang w:val="pt-BR"/>
          <w14:ligatures w14:val="none"/>
        </w:rPr>
      </w:pPr>
    </w:p>
    <w:p w14:paraId="3189B49A" w14:textId="77777777" w:rsidR="007C3401" w:rsidRPr="00D67DA1" w:rsidRDefault="007C3401" w:rsidP="007C3401">
      <w:pPr>
        <w:numPr>
          <w:ilvl w:val="0"/>
          <w:numId w:val="19"/>
        </w:numPr>
        <w:spacing w:after="0" w:line="240" w:lineRule="auto"/>
        <w:ind w:left="1020"/>
        <w:rPr>
          <w:rFonts w:ascii="Helvetica Neue Thin" w:eastAsia="Times New Roman" w:hAnsi="Helvetica Neue Thin" w:cs="Times New Roman"/>
          <w:b/>
          <w:bCs/>
          <w:color w:val="111A18"/>
          <w:kern w:val="0"/>
          <w:lang w:val="pt-BR"/>
          <w14:ligatures w14:val="none"/>
        </w:rPr>
      </w:pPr>
      <w:r w:rsidRPr="00D67DA1">
        <w:rPr>
          <w:rFonts w:ascii="Helvetica Neue Thin" w:eastAsia="Times New Roman" w:hAnsi="Helvetica Neue Thin" w:cs="Times New Roman"/>
          <w:b/>
          <w:bCs/>
          <w:color w:val="111A18"/>
          <w:kern w:val="0"/>
          <w:lang w:val="pt-BR"/>
          <w14:ligatures w14:val="none"/>
        </w:rPr>
        <w:t>Materiais e design</w:t>
      </w:r>
    </w:p>
    <w:p w14:paraId="0AE23517" w14:textId="77777777" w:rsidR="007C3401" w:rsidRPr="00D67DA1" w:rsidRDefault="007C3401" w:rsidP="007C3401">
      <w:pPr>
        <w:numPr>
          <w:ilvl w:val="1"/>
          <w:numId w:val="19"/>
        </w:numPr>
        <w:spacing w:after="0" w:line="240" w:lineRule="auto"/>
        <w:ind w:left="1740"/>
        <w:rPr>
          <w:rFonts w:ascii="Helvetica Neue Thin" w:eastAsia="Times New Roman" w:hAnsi="Helvetica Neue Thin" w:cs="Times New Roman"/>
          <w:color w:val="111A18"/>
          <w:kern w:val="0"/>
          <w:lang w:val="pt-BR"/>
          <w14:ligatures w14:val="none"/>
        </w:rPr>
      </w:pPr>
      <w:r w:rsidRPr="00D67DA1">
        <w:rPr>
          <w:rFonts w:ascii="Helvetica Neue Thin" w:eastAsia="Times New Roman" w:hAnsi="Helvetica Neue Thin" w:cs="Times New Roman"/>
          <w:color w:val="111A18"/>
          <w:kern w:val="0"/>
          <w:lang w:val="pt-BR"/>
          <w14:ligatures w14:val="none"/>
        </w:rPr>
        <w:t>Plásticos, papel/cartão, vidro, metais, materiais compósitos, bioplásticos, propriedades de barreira, seleção de materiais.</w:t>
      </w:r>
    </w:p>
    <w:p w14:paraId="231B6F3A" w14:textId="77777777" w:rsidR="007C3401" w:rsidRPr="00D67DA1" w:rsidRDefault="007C3401" w:rsidP="007C3401">
      <w:pPr>
        <w:numPr>
          <w:ilvl w:val="1"/>
          <w:numId w:val="19"/>
        </w:numPr>
        <w:spacing w:after="0" w:line="240" w:lineRule="auto"/>
        <w:ind w:left="1740"/>
        <w:rPr>
          <w:rFonts w:ascii="Helvetica Neue Thin" w:eastAsia="Times New Roman" w:hAnsi="Helvetica Neue Thin" w:cs="Times New Roman"/>
          <w:color w:val="111A18"/>
          <w:kern w:val="0"/>
          <w:lang w:val="pt-BR"/>
          <w14:ligatures w14:val="none"/>
        </w:rPr>
      </w:pPr>
      <w:r w:rsidRPr="00D67DA1">
        <w:rPr>
          <w:rFonts w:ascii="Helvetica Neue Thin" w:eastAsia="Times New Roman" w:hAnsi="Helvetica Neue Thin" w:cs="Times New Roman"/>
          <w:color w:val="111A18"/>
          <w:kern w:val="0"/>
          <w:lang w:val="pt-BR"/>
          <w14:ligatures w14:val="none"/>
        </w:rPr>
        <w:t>Embalagem primária, secundária e terciária; design centrado no consumidor; engenharia de embalagem.</w:t>
      </w:r>
    </w:p>
    <w:p w14:paraId="6E86BC90" w14:textId="77777777" w:rsidR="007C3401" w:rsidRPr="00D67DA1" w:rsidRDefault="007C3401" w:rsidP="007C3401">
      <w:pPr>
        <w:numPr>
          <w:ilvl w:val="0"/>
          <w:numId w:val="19"/>
        </w:numPr>
        <w:spacing w:after="0" w:line="240" w:lineRule="auto"/>
        <w:ind w:left="1020"/>
        <w:rPr>
          <w:rFonts w:ascii="Helvetica Neue Thin" w:eastAsia="Times New Roman" w:hAnsi="Helvetica Neue Thin" w:cs="Times New Roman"/>
          <w:b/>
          <w:bCs/>
          <w:color w:val="111A18"/>
          <w:kern w:val="0"/>
          <w:lang w:val="pt-BR"/>
          <w14:ligatures w14:val="none"/>
        </w:rPr>
      </w:pPr>
      <w:r w:rsidRPr="00D67DA1">
        <w:rPr>
          <w:rFonts w:ascii="Helvetica Neue Thin" w:eastAsia="Times New Roman" w:hAnsi="Helvetica Neue Thin" w:cs="Times New Roman"/>
          <w:b/>
          <w:bCs/>
          <w:color w:val="111A18"/>
          <w:kern w:val="0"/>
          <w:lang w:val="pt-BR"/>
          <w14:ligatures w14:val="none"/>
        </w:rPr>
        <w:t>Processos e manufatura</w:t>
      </w:r>
    </w:p>
    <w:p w14:paraId="41FCDEDE" w14:textId="77777777" w:rsidR="007C3401" w:rsidRPr="00D67DA1" w:rsidRDefault="007C3401" w:rsidP="007C3401">
      <w:pPr>
        <w:numPr>
          <w:ilvl w:val="1"/>
          <w:numId w:val="19"/>
        </w:numPr>
        <w:spacing w:after="0" w:line="240" w:lineRule="auto"/>
        <w:ind w:left="1740"/>
        <w:rPr>
          <w:rFonts w:ascii="Helvetica Neue Thin" w:eastAsia="Times New Roman" w:hAnsi="Helvetica Neue Thin" w:cs="Times New Roman"/>
          <w:color w:val="111A18"/>
          <w:kern w:val="0"/>
          <w:lang w:val="pt-BR"/>
          <w14:ligatures w14:val="none"/>
        </w:rPr>
      </w:pPr>
      <w:r w:rsidRPr="00D67DA1">
        <w:rPr>
          <w:rFonts w:ascii="Helvetica Neue Thin" w:eastAsia="Times New Roman" w:hAnsi="Helvetica Neue Thin" w:cs="Times New Roman"/>
          <w:color w:val="111A18"/>
          <w:kern w:val="0"/>
          <w:lang w:val="pt-BR"/>
          <w14:ligatures w14:val="none"/>
        </w:rPr>
        <w:t>Moldagem, extrusão, laminação, impressão, impressão 3D, selagem, perfuração, automação.</w:t>
      </w:r>
    </w:p>
    <w:p w14:paraId="1CFEBC8C" w14:textId="77777777" w:rsidR="007C3401" w:rsidRPr="00D67DA1" w:rsidRDefault="007C3401" w:rsidP="007C3401">
      <w:pPr>
        <w:numPr>
          <w:ilvl w:val="0"/>
          <w:numId w:val="19"/>
        </w:numPr>
        <w:spacing w:after="0" w:line="240" w:lineRule="auto"/>
        <w:ind w:left="1020"/>
        <w:rPr>
          <w:rFonts w:ascii="Helvetica Neue Thin" w:eastAsia="Times New Roman" w:hAnsi="Helvetica Neue Thin" w:cs="Times New Roman"/>
          <w:b/>
          <w:bCs/>
          <w:color w:val="111A18"/>
          <w:kern w:val="0"/>
          <w:lang w:val="pt-BR"/>
          <w14:ligatures w14:val="none"/>
        </w:rPr>
      </w:pPr>
      <w:r w:rsidRPr="00D67DA1">
        <w:rPr>
          <w:rFonts w:ascii="Helvetica Neue Thin" w:eastAsia="Times New Roman" w:hAnsi="Helvetica Neue Thin" w:cs="Times New Roman"/>
          <w:b/>
          <w:bCs/>
          <w:color w:val="111A18"/>
          <w:kern w:val="0"/>
          <w:lang w:val="pt-BR"/>
          <w14:ligatures w14:val="none"/>
        </w:rPr>
        <w:t>Sustentabilidade e circularidade</w:t>
      </w:r>
    </w:p>
    <w:p w14:paraId="73940ECA" w14:textId="77777777" w:rsidR="007C3401" w:rsidRPr="00D67DA1" w:rsidRDefault="007C3401" w:rsidP="007C3401">
      <w:pPr>
        <w:numPr>
          <w:ilvl w:val="1"/>
          <w:numId w:val="19"/>
        </w:numPr>
        <w:spacing w:after="0" w:line="240" w:lineRule="auto"/>
        <w:ind w:left="1740"/>
        <w:rPr>
          <w:rFonts w:ascii="Helvetica Neue Thin" w:eastAsia="Times New Roman" w:hAnsi="Helvetica Neue Thin" w:cs="Times New Roman"/>
          <w:color w:val="111A18"/>
          <w:kern w:val="0"/>
          <w:lang w:val="pt-BR"/>
          <w14:ligatures w14:val="none"/>
        </w:rPr>
      </w:pPr>
      <w:r w:rsidRPr="00D67DA1">
        <w:rPr>
          <w:rFonts w:ascii="Helvetica Neue Thin" w:eastAsia="Times New Roman" w:hAnsi="Helvetica Neue Thin" w:cs="Times New Roman"/>
          <w:color w:val="111A18"/>
          <w:kern w:val="0"/>
          <w:lang w:val="pt-BR"/>
          <w14:ligatures w14:val="none"/>
        </w:rPr>
        <w:t xml:space="preserve">LCA, reciclabilidade, </w:t>
      </w:r>
      <w:proofErr w:type="spellStart"/>
      <w:r w:rsidRPr="00D67DA1">
        <w:rPr>
          <w:rFonts w:ascii="Helvetica Neue Thin" w:eastAsia="Times New Roman" w:hAnsi="Helvetica Neue Thin" w:cs="Times New Roman"/>
          <w:color w:val="111A18"/>
          <w:kern w:val="0"/>
          <w:lang w:val="pt-BR"/>
          <w14:ligatures w14:val="none"/>
        </w:rPr>
        <w:t>compostabilidade</w:t>
      </w:r>
      <w:proofErr w:type="spellEnd"/>
      <w:r w:rsidRPr="00D67DA1">
        <w:rPr>
          <w:rFonts w:ascii="Helvetica Neue Thin" w:eastAsia="Times New Roman" w:hAnsi="Helvetica Neue Thin" w:cs="Times New Roman"/>
          <w:color w:val="111A18"/>
          <w:kern w:val="0"/>
          <w:lang w:val="pt-BR"/>
          <w14:ligatures w14:val="none"/>
        </w:rPr>
        <w:t xml:space="preserve">, redução de peso, eficiência de materiais, </w:t>
      </w:r>
      <w:proofErr w:type="spellStart"/>
      <w:r w:rsidRPr="00E30178">
        <w:rPr>
          <w:rFonts w:ascii="Helvetica Neue Thin" w:eastAsia="Times New Roman" w:hAnsi="Helvetica Neue Thin" w:cs="Times New Roman"/>
          <w:i/>
          <w:iCs/>
          <w:color w:val="111A18"/>
          <w:kern w:val="0"/>
          <w:lang w:val="pt-BR"/>
          <w14:ligatures w14:val="none"/>
        </w:rPr>
        <w:t>end-of-life</w:t>
      </w:r>
      <w:proofErr w:type="spellEnd"/>
      <w:r w:rsidRPr="00D67DA1">
        <w:rPr>
          <w:rFonts w:ascii="Helvetica Neue Thin" w:eastAsia="Times New Roman" w:hAnsi="Helvetica Neue Thin" w:cs="Times New Roman"/>
          <w:color w:val="111A18"/>
          <w:kern w:val="0"/>
          <w:lang w:val="pt-BR"/>
          <w14:ligatures w14:val="none"/>
        </w:rPr>
        <w:t>, economia circular.</w:t>
      </w:r>
    </w:p>
    <w:p w14:paraId="1208439C" w14:textId="77777777" w:rsidR="007C3401" w:rsidRPr="00D67DA1" w:rsidRDefault="007C3401" w:rsidP="007C3401">
      <w:pPr>
        <w:numPr>
          <w:ilvl w:val="0"/>
          <w:numId w:val="19"/>
        </w:numPr>
        <w:spacing w:after="0" w:line="240" w:lineRule="auto"/>
        <w:ind w:left="1020"/>
        <w:rPr>
          <w:rFonts w:ascii="Helvetica Neue Thin" w:eastAsia="Times New Roman" w:hAnsi="Helvetica Neue Thin" w:cs="Times New Roman"/>
          <w:b/>
          <w:bCs/>
          <w:color w:val="111A18"/>
          <w:kern w:val="0"/>
          <w:lang w:val="pt-BR"/>
          <w14:ligatures w14:val="none"/>
        </w:rPr>
      </w:pPr>
      <w:r w:rsidRPr="00D67DA1">
        <w:rPr>
          <w:rFonts w:ascii="Helvetica Neue Thin" w:eastAsia="Times New Roman" w:hAnsi="Helvetica Neue Thin" w:cs="Times New Roman"/>
          <w:b/>
          <w:bCs/>
          <w:color w:val="111A18"/>
          <w:kern w:val="0"/>
          <w:lang w:val="pt-BR"/>
          <w14:ligatures w14:val="none"/>
        </w:rPr>
        <w:t>Regulamentação e conformidade</w:t>
      </w:r>
    </w:p>
    <w:p w14:paraId="6216849F" w14:textId="77777777" w:rsidR="007C3401" w:rsidRPr="00D67DA1" w:rsidRDefault="007C3401" w:rsidP="007C3401">
      <w:pPr>
        <w:numPr>
          <w:ilvl w:val="1"/>
          <w:numId w:val="19"/>
        </w:numPr>
        <w:spacing w:after="0" w:line="240" w:lineRule="auto"/>
        <w:ind w:left="1740"/>
        <w:rPr>
          <w:rFonts w:ascii="Helvetica Neue Thin" w:eastAsia="Times New Roman" w:hAnsi="Helvetica Neue Thin" w:cs="Times New Roman"/>
          <w:color w:val="111A18"/>
          <w:kern w:val="0"/>
          <w:lang w:val="pt-BR"/>
          <w14:ligatures w14:val="none"/>
        </w:rPr>
      </w:pPr>
      <w:r w:rsidRPr="00D67DA1">
        <w:rPr>
          <w:rFonts w:ascii="Helvetica Neue Thin" w:eastAsia="Times New Roman" w:hAnsi="Helvetica Neue Thin" w:cs="Times New Roman"/>
          <w:color w:val="111A18"/>
          <w:kern w:val="0"/>
          <w:lang w:val="pt-BR"/>
          <w14:ligatures w14:val="none"/>
        </w:rPr>
        <w:lastRenderedPageBreak/>
        <w:t>Rotulagem, informações ao consumidor, segurança alimentar, compostos restritos, armazenamento, transporte.</w:t>
      </w:r>
    </w:p>
    <w:p w14:paraId="14EAB682" w14:textId="77777777" w:rsidR="007C3401" w:rsidRPr="00D67DA1" w:rsidRDefault="007C3401" w:rsidP="007C3401">
      <w:pPr>
        <w:numPr>
          <w:ilvl w:val="0"/>
          <w:numId w:val="19"/>
        </w:numPr>
        <w:spacing w:after="0" w:line="240" w:lineRule="auto"/>
        <w:ind w:left="1020"/>
        <w:rPr>
          <w:rFonts w:ascii="Helvetica Neue Thin" w:eastAsia="Times New Roman" w:hAnsi="Helvetica Neue Thin" w:cs="Times New Roman"/>
          <w:b/>
          <w:bCs/>
          <w:color w:val="111A18"/>
          <w:kern w:val="0"/>
          <w:lang w:val="pt-BR"/>
          <w14:ligatures w14:val="none"/>
        </w:rPr>
      </w:pPr>
      <w:r w:rsidRPr="00D67DA1">
        <w:rPr>
          <w:rFonts w:ascii="Helvetica Neue Thin" w:eastAsia="Times New Roman" w:hAnsi="Helvetica Neue Thin" w:cs="Times New Roman"/>
          <w:b/>
          <w:bCs/>
          <w:color w:val="111A18"/>
          <w:kern w:val="0"/>
          <w:lang w:val="pt-BR"/>
          <w14:ligatures w14:val="none"/>
        </w:rPr>
        <w:t>Testes e qualidade</w:t>
      </w:r>
    </w:p>
    <w:p w14:paraId="0B685E8A" w14:textId="77777777" w:rsidR="007C3401" w:rsidRPr="00D67DA1" w:rsidRDefault="007C3401" w:rsidP="007C3401">
      <w:pPr>
        <w:numPr>
          <w:ilvl w:val="1"/>
          <w:numId w:val="19"/>
        </w:numPr>
        <w:spacing w:after="0" w:line="240" w:lineRule="auto"/>
        <w:ind w:left="1740"/>
        <w:rPr>
          <w:rFonts w:ascii="Helvetica Neue Thin" w:eastAsia="Times New Roman" w:hAnsi="Helvetica Neue Thin" w:cs="Times New Roman"/>
          <w:color w:val="111A18"/>
          <w:kern w:val="0"/>
          <w:lang w:val="pt-BR"/>
          <w14:ligatures w14:val="none"/>
        </w:rPr>
      </w:pPr>
      <w:r w:rsidRPr="00D67DA1">
        <w:rPr>
          <w:rFonts w:ascii="Helvetica Neue Thin" w:eastAsia="Times New Roman" w:hAnsi="Helvetica Neue Thin" w:cs="Times New Roman"/>
          <w:color w:val="111A18"/>
          <w:kern w:val="0"/>
          <w:lang w:val="pt-BR"/>
          <w14:ligatures w14:val="none"/>
        </w:rPr>
        <w:t>Ensaios de estanqueidade, resistência a choques, compressão, queda, durabilidade, biodegradabilidade</w:t>
      </w:r>
      <w:r w:rsidRPr="00E30178">
        <w:rPr>
          <w:rFonts w:ascii="Helvetica Neue Thin" w:eastAsia="Times New Roman" w:hAnsi="Helvetica Neue Thin" w:cs="Times New Roman"/>
          <w:i/>
          <w:iCs/>
          <w:color w:val="111A18"/>
          <w:kern w:val="0"/>
          <w:lang w:val="pt-BR"/>
          <w14:ligatures w14:val="none"/>
        </w:rPr>
        <w:t xml:space="preserve">, </w:t>
      </w:r>
      <w:proofErr w:type="spellStart"/>
      <w:r w:rsidRPr="00E30178">
        <w:rPr>
          <w:rFonts w:ascii="Helvetica Neue Thin" w:eastAsia="Times New Roman" w:hAnsi="Helvetica Neue Thin" w:cs="Times New Roman"/>
          <w:i/>
          <w:iCs/>
          <w:color w:val="111A18"/>
          <w:kern w:val="0"/>
          <w:lang w:val="pt-BR"/>
          <w14:ligatures w14:val="none"/>
        </w:rPr>
        <w:t>life-cycle</w:t>
      </w:r>
      <w:proofErr w:type="spellEnd"/>
      <w:r w:rsidRPr="00E30178">
        <w:rPr>
          <w:rFonts w:ascii="Helvetica Neue Thin" w:eastAsia="Times New Roman" w:hAnsi="Helvetica Neue Thin" w:cs="Times New Roman"/>
          <w:i/>
          <w:iCs/>
          <w:color w:val="111A18"/>
          <w:kern w:val="0"/>
          <w:lang w:val="pt-BR"/>
          <w14:ligatures w14:val="none"/>
        </w:rPr>
        <w:t xml:space="preserve"> </w:t>
      </w:r>
      <w:proofErr w:type="spellStart"/>
      <w:r w:rsidRPr="00E30178">
        <w:rPr>
          <w:rFonts w:ascii="Helvetica Neue Thin" w:eastAsia="Times New Roman" w:hAnsi="Helvetica Neue Thin" w:cs="Times New Roman"/>
          <w:i/>
          <w:iCs/>
          <w:color w:val="111A18"/>
          <w:kern w:val="0"/>
          <w:lang w:val="pt-BR"/>
          <w14:ligatures w14:val="none"/>
        </w:rPr>
        <w:t>testing</w:t>
      </w:r>
      <w:proofErr w:type="spellEnd"/>
      <w:r w:rsidRPr="00E30178">
        <w:rPr>
          <w:rFonts w:ascii="Helvetica Neue Thin" w:eastAsia="Times New Roman" w:hAnsi="Helvetica Neue Thin" w:cs="Times New Roman"/>
          <w:i/>
          <w:iCs/>
          <w:color w:val="111A18"/>
          <w:kern w:val="0"/>
          <w:lang w:val="pt-BR"/>
          <w14:ligatures w14:val="none"/>
        </w:rPr>
        <w:t>.</w:t>
      </w:r>
    </w:p>
    <w:p w14:paraId="3DFF8849" w14:textId="77777777" w:rsidR="007C3401" w:rsidRPr="00D67DA1" w:rsidRDefault="007C3401" w:rsidP="007C3401">
      <w:pPr>
        <w:numPr>
          <w:ilvl w:val="0"/>
          <w:numId w:val="19"/>
        </w:numPr>
        <w:spacing w:after="0" w:line="240" w:lineRule="auto"/>
        <w:ind w:left="1020"/>
        <w:rPr>
          <w:rFonts w:ascii="Helvetica Neue Thin" w:eastAsia="Times New Roman" w:hAnsi="Helvetica Neue Thin" w:cs="Times New Roman"/>
          <w:color w:val="111A18"/>
          <w:kern w:val="0"/>
          <w:lang w:val="pt-BR"/>
          <w14:ligatures w14:val="none"/>
        </w:rPr>
      </w:pPr>
      <w:r w:rsidRPr="00D67DA1">
        <w:rPr>
          <w:rFonts w:ascii="Helvetica Neue Thin" w:eastAsia="Times New Roman" w:hAnsi="Helvetica Neue Thin" w:cs="Times New Roman"/>
          <w:color w:val="111A18"/>
          <w:kern w:val="0"/>
          <w:lang w:val="pt-BR"/>
          <w14:ligatures w14:val="none"/>
        </w:rPr>
        <w:t>Embalagem inteligente e digital</w:t>
      </w:r>
    </w:p>
    <w:p w14:paraId="0F1C1C2F" w14:textId="77777777" w:rsidR="007C3401" w:rsidRPr="00D67DA1" w:rsidRDefault="007C3401" w:rsidP="007C3401">
      <w:pPr>
        <w:numPr>
          <w:ilvl w:val="1"/>
          <w:numId w:val="19"/>
        </w:numPr>
        <w:spacing w:after="0" w:line="240" w:lineRule="auto"/>
        <w:ind w:left="1740"/>
        <w:rPr>
          <w:rFonts w:ascii="Helvetica Neue Thin" w:eastAsia="Times New Roman" w:hAnsi="Helvetica Neue Thin" w:cs="Times New Roman"/>
          <w:color w:val="111A18"/>
          <w:kern w:val="0"/>
          <w:lang w:val="pt-BR"/>
          <w14:ligatures w14:val="none"/>
        </w:rPr>
      </w:pPr>
      <w:r w:rsidRPr="00D67DA1">
        <w:rPr>
          <w:rFonts w:ascii="Helvetica Neue Thin" w:eastAsia="Times New Roman" w:hAnsi="Helvetica Neue Thin" w:cs="Times New Roman"/>
          <w:b/>
          <w:bCs/>
          <w:color w:val="111A18"/>
          <w:kern w:val="0"/>
          <w:lang w:val="pt-BR"/>
          <w14:ligatures w14:val="none"/>
        </w:rPr>
        <w:t>RFID/NFC,</w:t>
      </w:r>
      <w:r w:rsidRPr="00D67DA1">
        <w:rPr>
          <w:rFonts w:ascii="Helvetica Neue Thin" w:eastAsia="Times New Roman" w:hAnsi="Helvetica Neue Thin" w:cs="Times New Roman"/>
          <w:color w:val="111A18"/>
          <w:kern w:val="0"/>
          <w:lang w:val="pt-BR"/>
          <w14:ligatures w14:val="none"/>
        </w:rPr>
        <w:t xml:space="preserve"> sensores de integridade, rastreabilidade, data </w:t>
      </w:r>
      <w:proofErr w:type="spellStart"/>
      <w:r w:rsidRPr="00D67DA1">
        <w:rPr>
          <w:rFonts w:ascii="Helvetica Neue Thin" w:eastAsia="Times New Roman" w:hAnsi="Helvetica Neue Thin" w:cs="Times New Roman"/>
          <w:color w:val="111A18"/>
          <w:kern w:val="0"/>
          <w:lang w:val="pt-BR"/>
          <w14:ligatures w14:val="none"/>
        </w:rPr>
        <w:t>matrix</w:t>
      </w:r>
      <w:proofErr w:type="spellEnd"/>
      <w:r w:rsidRPr="00D67DA1">
        <w:rPr>
          <w:rFonts w:ascii="Helvetica Neue Thin" w:eastAsia="Times New Roman" w:hAnsi="Helvetica Neue Thin" w:cs="Times New Roman"/>
          <w:color w:val="111A18"/>
          <w:kern w:val="0"/>
          <w:lang w:val="pt-BR"/>
          <w14:ligatures w14:val="none"/>
        </w:rPr>
        <w:t>, telemetria, conectividade.</w:t>
      </w:r>
    </w:p>
    <w:p w14:paraId="4471EB60" w14:textId="77777777" w:rsidR="007C3401" w:rsidRPr="00D67DA1" w:rsidRDefault="007C3401" w:rsidP="007C3401">
      <w:pPr>
        <w:numPr>
          <w:ilvl w:val="0"/>
          <w:numId w:val="19"/>
        </w:numPr>
        <w:spacing w:after="0" w:line="240" w:lineRule="auto"/>
        <w:ind w:left="1020"/>
        <w:rPr>
          <w:rFonts w:ascii="Helvetica Neue Thin" w:eastAsia="Times New Roman" w:hAnsi="Helvetica Neue Thin" w:cs="Times New Roman"/>
          <w:color w:val="111A18"/>
          <w:kern w:val="0"/>
          <w:lang w:val="pt-BR"/>
          <w14:ligatures w14:val="none"/>
        </w:rPr>
      </w:pPr>
      <w:r w:rsidRPr="00D67DA1">
        <w:rPr>
          <w:rFonts w:ascii="Helvetica Neue Thin" w:eastAsia="Times New Roman" w:hAnsi="Helvetica Neue Thin" w:cs="Times New Roman"/>
          <w:color w:val="111A18"/>
          <w:kern w:val="0"/>
          <w:lang w:val="pt-BR"/>
          <w14:ligatures w14:val="none"/>
        </w:rPr>
        <w:t>Cadeia de suprimentos e logística</w:t>
      </w:r>
    </w:p>
    <w:p w14:paraId="615F9378" w14:textId="77777777" w:rsidR="007C3401" w:rsidRPr="00D67DA1" w:rsidRDefault="007C3401" w:rsidP="007C3401">
      <w:pPr>
        <w:numPr>
          <w:ilvl w:val="1"/>
          <w:numId w:val="19"/>
        </w:numPr>
        <w:spacing w:after="0" w:line="240" w:lineRule="auto"/>
        <w:ind w:left="1740"/>
        <w:rPr>
          <w:rFonts w:ascii="Helvetica Neue Thin" w:eastAsia="Times New Roman" w:hAnsi="Helvetica Neue Thin" w:cs="Times New Roman"/>
          <w:color w:val="111A18"/>
          <w:kern w:val="0"/>
          <w:lang w:val="pt-BR"/>
          <w14:ligatures w14:val="none"/>
        </w:rPr>
      </w:pPr>
      <w:r w:rsidRPr="00D67DA1">
        <w:rPr>
          <w:rFonts w:ascii="Helvetica Neue Thin" w:eastAsia="Times New Roman" w:hAnsi="Helvetica Neue Thin" w:cs="Times New Roman"/>
          <w:b/>
          <w:bCs/>
          <w:color w:val="111A18"/>
          <w:kern w:val="0"/>
          <w:lang w:val="pt-BR"/>
          <w14:ligatures w14:val="none"/>
        </w:rPr>
        <w:t>Otimização de transporte, armazenagem</w:t>
      </w:r>
      <w:r w:rsidRPr="00D67DA1">
        <w:rPr>
          <w:rFonts w:ascii="Helvetica Neue Thin" w:eastAsia="Times New Roman" w:hAnsi="Helvetica Neue Thin" w:cs="Times New Roman"/>
          <w:color w:val="111A18"/>
          <w:kern w:val="0"/>
          <w:lang w:val="pt-BR"/>
          <w14:ligatures w14:val="none"/>
        </w:rPr>
        <w:t>, embalagens para e-commerce, proteção de produtos, redução de danos.</w:t>
      </w:r>
    </w:p>
    <w:p w14:paraId="2AA95B61" w14:textId="77777777" w:rsidR="007C3401" w:rsidRPr="00D67DA1" w:rsidRDefault="007C3401" w:rsidP="007C3401">
      <w:pPr>
        <w:numPr>
          <w:ilvl w:val="0"/>
          <w:numId w:val="19"/>
        </w:numPr>
        <w:spacing w:after="0" w:line="240" w:lineRule="auto"/>
        <w:ind w:left="1020"/>
        <w:rPr>
          <w:rFonts w:ascii="Helvetica Neue Thin" w:eastAsia="Times New Roman" w:hAnsi="Helvetica Neue Thin" w:cs="Times New Roman"/>
          <w:color w:val="111A18"/>
          <w:kern w:val="0"/>
          <w:lang w:val="pt-BR"/>
          <w14:ligatures w14:val="none"/>
        </w:rPr>
      </w:pPr>
      <w:r w:rsidRPr="00D67DA1">
        <w:rPr>
          <w:rFonts w:ascii="Helvetica Neue Thin" w:eastAsia="Times New Roman" w:hAnsi="Helvetica Neue Thin" w:cs="Times New Roman"/>
          <w:color w:val="111A18"/>
          <w:kern w:val="0"/>
          <w:lang w:val="pt-BR"/>
          <w14:ligatures w14:val="none"/>
        </w:rPr>
        <w:t>Tendências e inovação</w:t>
      </w:r>
    </w:p>
    <w:p w14:paraId="3E236A96" w14:textId="77777777" w:rsidR="007C3401" w:rsidRPr="00D67DA1" w:rsidRDefault="007C3401" w:rsidP="007C3401">
      <w:pPr>
        <w:numPr>
          <w:ilvl w:val="1"/>
          <w:numId w:val="19"/>
        </w:numPr>
        <w:spacing w:after="0" w:line="240" w:lineRule="auto"/>
        <w:ind w:left="1740"/>
        <w:rPr>
          <w:rFonts w:ascii="Helvetica Neue Thin" w:eastAsia="Times New Roman" w:hAnsi="Helvetica Neue Thin" w:cs="Times New Roman"/>
          <w:color w:val="111A18"/>
          <w:kern w:val="0"/>
          <w:lang w:val="pt-BR"/>
          <w14:ligatures w14:val="none"/>
        </w:rPr>
      </w:pPr>
      <w:r w:rsidRPr="00D67DA1">
        <w:rPr>
          <w:rFonts w:ascii="Helvetica Neue Thin" w:eastAsia="Times New Roman" w:hAnsi="Helvetica Neue Thin" w:cs="Times New Roman"/>
          <w:b/>
          <w:bCs/>
          <w:color w:val="111A18"/>
          <w:kern w:val="0"/>
          <w:lang w:val="pt-BR"/>
          <w14:ligatures w14:val="none"/>
        </w:rPr>
        <w:t>Novos materiais,</w:t>
      </w:r>
      <w:r w:rsidRPr="00D67DA1">
        <w:rPr>
          <w:rFonts w:ascii="Helvetica Neue Thin" w:eastAsia="Times New Roman" w:hAnsi="Helvetica Neue Thin" w:cs="Times New Roman"/>
          <w:color w:val="111A18"/>
          <w:kern w:val="0"/>
          <w:lang w:val="pt-BR"/>
          <w14:ligatures w14:val="none"/>
        </w:rPr>
        <w:t xml:space="preserve"> soluções de comunicações com o consumidor, rotulagem ambiental, design para reciclagem, automatização de linhas.</w:t>
      </w:r>
    </w:p>
    <w:p w14:paraId="39240654" w14:textId="77777777" w:rsidR="00AE09E4" w:rsidRPr="00D67DA1" w:rsidRDefault="00AE09E4" w:rsidP="007C3401">
      <w:pPr>
        <w:numPr>
          <w:ilvl w:val="1"/>
          <w:numId w:val="19"/>
        </w:numPr>
        <w:spacing w:after="0" w:line="240" w:lineRule="auto"/>
        <w:ind w:left="1740"/>
        <w:rPr>
          <w:rFonts w:ascii="Helvetica Neue Thin" w:eastAsia="Times New Roman" w:hAnsi="Helvetica Neue Thin" w:cs="Times New Roman"/>
          <w:color w:val="111A18"/>
          <w:kern w:val="0"/>
          <w:lang w:val="pt-BR"/>
          <w14:ligatures w14:val="none"/>
        </w:rPr>
      </w:pPr>
    </w:p>
    <w:p w14:paraId="6FBCC7DE" w14:textId="37B331CA" w:rsidR="007C3401" w:rsidRPr="00D67DA1" w:rsidRDefault="007C3401" w:rsidP="007C3401">
      <w:pPr>
        <w:spacing w:after="0" w:line="240" w:lineRule="auto"/>
        <w:rPr>
          <w:rFonts w:ascii="Franklin Gothic Medium Cond" w:eastAsia="Times New Roman" w:hAnsi="Franklin Gothic Medium Cond" w:cs="Times New Roman"/>
          <w:color w:val="111A18"/>
          <w:kern w:val="0"/>
          <w:sz w:val="32"/>
          <w:szCs w:val="32"/>
          <w:lang w:val="pt-BR"/>
          <w14:ligatures w14:val="none"/>
        </w:rPr>
      </w:pPr>
      <w:r w:rsidRPr="00D67DA1">
        <w:rPr>
          <w:rFonts w:ascii="Franklin Gothic Medium Cond" w:eastAsia="Times New Roman" w:hAnsi="Franklin Gothic Medium Cond" w:cs="Times New Roman"/>
          <w:color w:val="111A18"/>
          <w:kern w:val="0"/>
          <w:sz w:val="32"/>
          <w:szCs w:val="32"/>
          <w:lang w:val="pt-BR"/>
          <w14:ligatures w14:val="none"/>
        </w:rPr>
        <w:t xml:space="preserve">Benefícios diretos para </w:t>
      </w:r>
      <w:r w:rsidR="00936975" w:rsidRPr="00D67DA1">
        <w:rPr>
          <w:rFonts w:ascii="Franklin Gothic Medium Cond" w:eastAsia="Times New Roman" w:hAnsi="Franklin Gothic Medium Cond" w:cs="Times New Roman"/>
          <w:color w:val="111A18"/>
          <w:kern w:val="0"/>
          <w:sz w:val="32"/>
          <w:szCs w:val="32"/>
          <w:lang w:val="pt-BR"/>
          <w14:ligatures w14:val="none"/>
        </w:rPr>
        <w:t xml:space="preserve">o </w:t>
      </w:r>
      <w:r w:rsidR="00AE09E4" w:rsidRPr="00D67DA1">
        <w:rPr>
          <w:rFonts w:ascii="Franklin Gothic Medium Cond" w:eastAsia="Times New Roman" w:hAnsi="Franklin Gothic Medium Cond" w:cs="Times New Roman"/>
          <w:color w:val="111A18"/>
          <w:kern w:val="0"/>
          <w:sz w:val="32"/>
          <w:szCs w:val="32"/>
          <w:lang w:val="pt-BR"/>
          <w14:ligatures w14:val="none"/>
        </w:rPr>
        <w:t xml:space="preserve">ensino acadêmico, </w:t>
      </w:r>
      <w:r w:rsidRPr="00D67DA1">
        <w:rPr>
          <w:rFonts w:ascii="Franklin Gothic Medium Cond" w:eastAsia="Times New Roman" w:hAnsi="Franklin Gothic Medium Cond" w:cs="Times New Roman"/>
          <w:color w:val="111A18"/>
          <w:kern w:val="0"/>
          <w:sz w:val="32"/>
          <w:szCs w:val="32"/>
          <w:lang w:val="pt-BR"/>
          <w14:ligatures w14:val="none"/>
        </w:rPr>
        <w:t>professor</w:t>
      </w:r>
      <w:r w:rsidR="00AE09E4" w:rsidRPr="00D67DA1">
        <w:rPr>
          <w:rFonts w:ascii="Franklin Gothic Medium Cond" w:eastAsia="Times New Roman" w:hAnsi="Franklin Gothic Medium Cond" w:cs="Times New Roman"/>
          <w:color w:val="111A18"/>
          <w:kern w:val="0"/>
          <w:sz w:val="32"/>
          <w:szCs w:val="32"/>
          <w:lang w:val="pt-BR"/>
          <w14:ligatures w14:val="none"/>
        </w:rPr>
        <w:t xml:space="preserve">es e </w:t>
      </w:r>
      <w:r w:rsidRPr="00D67DA1">
        <w:rPr>
          <w:rFonts w:ascii="Franklin Gothic Medium Cond" w:eastAsia="Times New Roman" w:hAnsi="Franklin Gothic Medium Cond" w:cs="Times New Roman"/>
          <w:color w:val="111A18"/>
          <w:kern w:val="0"/>
          <w:sz w:val="32"/>
          <w:szCs w:val="32"/>
          <w:lang w:val="pt-BR"/>
          <w14:ligatures w14:val="none"/>
        </w:rPr>
        <w:t>pesquisador</w:t>
      </w:r>
      <w:r w:rsidR="00AE09E4" w:rsidRPr="00D67DA1">
        <w:rPr>
          <w:rFonts w:ascii="Franklin Gothic Medium Cond" w:eastAsia="Times New Roman" w:hAnsi="Franklin Gothic Medium Cond" w:cs="Times New Roman"/>
          <w:color w:val="111A18"/>
          <w:kern w:val="0"/>
          <w:sz w:val="32"/>
          <w:szCs w:val="32"/>
          <w:lang w:val="pt-BR"/>
          <w14:ligatures w14:val="none"/>
        </w:rPr>
        <w:t>es</w:t>
      </w:r>
    </w:p>
    <w:p w14:paraId="48D06D92" w14:textId="77777777" w:rsidR="00AE09E4" w:rsidRPr="00D67DA1" w:rsidRDefault="00AE09E4" w:rsidP="007C3401">
      <w:pPr>
        <w:spacing w:after="0" w:line="240" w:lineRule="auto"/>
        <w:rPr>
          <w:rFonts w:ascii="Franklin Gothic Medium Cond" w:eastAsia="Times New Roman" w:hAnsi="Franklin Gothic Medium Cond" w:cs="Times New Roman"/>
          <w:color w:val="111A18"/>
          <w:kern w:val="0"/>
          <w:lang w:val="pt-BR"/>
          <w14:ligatures w14:val="none"/>
        </w:rPr>
      </w:pPr>
    </w:p>
    <w:p w14:paraId="384C8583" w14:textId="202BF157" w:rsidR="007C3401" w:rsidRPr="00D67DA1" w:rsidRDefault="007C3401" w:rsidP="007C3401">
      <w:pPr>
        <w:numPr>
          <w:ilvl w:val="0"/>
          <w:numId w:val="20"/>
        </w:numPr>
        <w:spacing w:after="0" w:line="240" w:lineRule="auto"/>
        <w:ind w:left="1020"/>
        <w:rPr>
          <w:rFonts w:ascii="Helvetica Neue Thin" w:eastAsia="Times New Roman" w:hAnsi="Helvetica Neue Thin" w:cs="Times New Roman"/>
          <w:color w:val="111A18"/>
          <w:kern w:val="0"/>
          <w:lang w:val="pt-BR"/>
          <w14:ligatures w14:val="none"/>
        </w:rPr>
      </w:pPr>
      <w:r w:rsidRPr="00D67DA1">
        <w:rPr>
          <w:rFonts w:ascii="Helvetica Neue Thin" w:eastAsia="Times New Roman" w:hAnsi="Helvetica Neue Thin" w:cs="Times New Roman"/>
          <w:color w:val="111A18"/>
          <w:kern w:val="0"/>
          <w:lang w:val="pt-BR"/>
          <w14:ligatures w14:val="none"/>
        </w:rPr>
        <w:t xml:space="preserve">Ensino: materiais atualizados, confiáveis e </w:t>
      </w:r>
      <w:r w:rsidR="00E30178" w:rsidRPr="00D67DA1">
        <w:rPr>
          <w:rFonts w:ascii="Helvetica Neue Thin" w:eastAsia="Times New Roman" w:hAnsi="Helvetica Neue Thin" w:cs="Times New Roman"/>
          <w:color w:val="111A18"/>
          <w:kern w:val="0"/>
          <w:lang w:val="pt-BR"/>
          <w14:ligatures w14:val="none"/>
        </w:rPr>
        <w:t>bem-organizados</w:t>
      </w:r>
      <w:r w:rsidRPr="00D67DA1">
        <w:rPr>
          <w:rFonts w:ascii="Helvetica Neue Thin" w:eastAsia="Times New Roman" w:hAnsi="Helvetica Neue Thin" w:cs="Times New Roman"/>
          <w:color w:val="111A18"/>
          <w:kern w:val="0"/>
          <w:lang w:val="pt-BR"/>
          <w14:ligatures w14:val="none"/>
        </w:rPr>
        <w:t xml:space="preserve"> para fundamentar cursos, seminários e projetos de iniciação científica.</w:t>
      </w:r>
    </w:p>
    <w:p w14:paraId="6AAAC1C9" w14:textId="77777777" w:rsidR="007C3401" w:rsidRPr="00D67DA1" w:rsidRDefault="007C3401" w:rsidP="007C3401">
      <w:pPr>
        <w:numPr>
          <w:ilvl w:val="0"/>
          <w:numId w:val="20"/>
        </w:numPr>
        <w:spacing w:after="0" w:line="240" w:lineRule="auto"/>
        <w:ind w:left="1020"/>
        <w:rPr>
          <w:rFonts w:ascii="Helvetica Neue Thin" w:eastAsia="Times New Roman" w:hAnsi="Helvetica Neue Thin" w:cs="Times New Roman"/>
          <w:color w:val="111A18"/>
          <w:kern w:val="0"/>
          <w:lang w:val="pt-BR"/>
          <w14:ligatures w14:val="none"/>
        </w:rPr>
      </w:pPr>
      <w:r w:rsidRPr="00D67DA1">
        <w:rPr>
          <w:rFonts w:ascii="Helvetica Neue Thin" w:eastAsia="Times New Roman" w:hAnsi="Helvetica Neue Thin" w:cs="Times New Roman"/>
          <w:color w:val="111A18"/>
          <w:kern w:val="0"/>
          <w:lang w:val="pt-BR"/>
          <w14:ligatures w14:val="none"/>
        </w:rPr>
        <w:t>Pesquisa: base sólida para revisões sistemáticas, meta-análises, propostas de financiamento e avaliações de impacto de novas tecnologias.</w:t>
      </w:r>
    </w:p>
    <w:p w14:paraId="33D93C00" w14:textId="77777777" w:rsidR="007C3401" w:rsidRPr="00D67DA1" w:rsidRDefault="007C3401" w:rsidP="007C3401">
      <w:pPr>
        <w:numPr>
          <w:ilvl w:val="0"/>
          <w:numId w:val="20"/>
        </w:numPr>
        <w:spacing w:after="0" w:line="240" w:lineRule="auto"/>
        <w:ind w:left="1020"/>
        <w:rPr>
          <w:rFonts w:ascii="Helvetica Neue Thin" w:eastAsia="Times New Roman" w:hAnsi="Helvetica Neue Thin" w:cs="Times New Roman"/>
          <w:color w:val="111A18"/>
          <w:kern w:val="0"/>
          <w:lang w:val="pt-BR"/>
          <w14:ligatures w14:val="none"/>
        </w:rPr>
      </w:pPr>
      <w:r w:rsidRPr="00D67DA1">
        <w:rPr>
          <w:rFonts w:ascii="Helvetica Neue Thin" w:eastAsia="Times New Roman" w:hAnsi="Helvetica Neue Thin" w:cs="Times New Roman"/>
          <w:color w:val="111A18"/>
          <w:kern w:val="0"/>
          <w:lang w:val="pt-BR"/>
          <w14:ligatures w14:val="none"/>
        </w:rPr>
        <w:t>Colaborações: facilita parcerias interdisciplinares e com a indústria, ao fornecer uma visão integrada e de fácil acesso aos conteúdos relevantes.</w:t>
      </w:r>
    </w:p>
    <w:p w14:paraId="2FDF88C5" w14:textId="77777777" w:rsidR="007C3401" w:rsidRPr="00D67DA1" w:rsidRDefault="007C3401" w:rsidP="007C3401">
      <w:pPr>
        <w:numPr>
          <w:ilvl w:val="0"/>
          <w:numId w:val="20"/>
        </w:numPr>
        <w:spacing w:after="0" w:line="240" w:lineRule="auto"/>
        <w:ind w:left="1020"/>
        <w:rPr>
          <w:rFonts w:ascii="Helvetica Neue Thin" w:eastAsia="Times New Roman" w:hAnsi="Helvetica Neue Thin" w:cs="Times New Roman"/>
          <w:color w:val="111A18"/>
          <w:kern w:val="0"/>
          <w:lang w:val="pt-BR"/>
          <w14:ligatures w14:val="none"/>
        </w:rPr>
      </w:pPr>
      <w:r w:rsidRPr="00D67DA1">
        <w:rPr>
          <w:rFonts w:ascii="Helvetica Neue Thin" w:eastAsia="Times New Roman" w:hAnsi="Helvetica Neue Thin" w:cs="Times New Roman"/>
          <w:color w:val="111A18"/>
          <w:kern w:val="0"/>
          <w:lang w:val="pt-BR"/>
          <w14:ligatures w14:val="none"/>
        </w:rPr>
        <w:t>Reputação institucional: uma curadoria bem estruturada aumenta a credibilidade de seus cursos, laboratórios e grupos de pesquisa.</w:t>
      </w:r>
    </w:p>
    <w:p w14:paraId="2D8EACF5" w14:textId="77777777" w:rsidR="007C3401" w:rsidRPr="00D67DA1" w:rsidRDefault="007C3401" w:rsidP="007C3401">
      <w:pPr>
        <w:numPr>
          <w:ilvl w:val="0"/>
          <w:numId w:val="20"/>
        </w:numPr>
        <w:spacing w:after="0" w:line="240" w:lineRule="auto"/>
        <w:ind w:left="1020"/>
        <w:rPr>
          <w:rFonts w:ascii="Helvetica Neue Thin" w:eastAsia="Times New Roman" w:hAnsi="Helvetica Neue Thin" w:cs="Times New Roman"/>
          <w:color w:val="111A18"/>
          <w:kern w:val="0"/>
          <w:sz w:val="22"/>
          <w:szCs w:val="22"/>
          <w:lang w:val="pt-BR"/>
          <w14:ligatures w14:val="none"/>
        </w:rPr>
      </w:pPr>
      <w:r w:rsidRPr="00D67DA1">
        <w:rPr>
          <w:rFonts w:ascii="Helvetica Neue Thin" w:eastAsia="Times New Roman" w:hAnsi="Helvetica Neue Thin" w:cs="Times New Roman"/>
          <w:color w:val="111A18"/>
          <w:kern w:val="0"/>
          <w:lang w:val="pt-BR"/>
          <w14:ligatures w14:val="none"/>
        </w:rPr>
        <w:t>Eficiência: reduz tempo gasto na busca por fontes de qualidade, permitindo mais tempo para experimentação e geração de conhecimento.</w:t>
      </w:r>
    </w:p>
    <w:p w14:paraId="00A8AE51" w14:textId="3613A134" w:rsidR="007C3401" w:rsidRPr="00D67DA1" w:rsidRDefault="007C3401" w:rsidP="0022412A">
      <w:pPr>
        <w:spacing w:after="0" w:line="240" w:lineRule="auto"/>
        <w:ind w:left="1020"/>
        <w:rPr>
          <w:rFonts w:ascii="Franklin Gothic Medium Cond" w:eastAsia="Times New Roman" w:hAnsi="Franklin Gothic Medium Cond" w:cs="Times New Roman"/>
          <w:color w:val="111A18"/>
          <w:kern w:val="0"/>
          <w:sz w:val="28"/>
          <w:szCs w:val="28"/>
          <w:lang w:val="pt-BR"/>
          <w14:ligatures w14:val="none"/>
        </w:rPr>
      </w:pPr>
    </w:p>
    <w:p w14:paraId="3693E8D6" w14:textId="264F7EB2" w:rsidR="002639AA" w:rsidRPr="00D67DA1" w:rsidRDefault="002639AA" w:rsidP="0022412A">
      <w:pPr>
        <w:spacing w:after="0" w:line="240" w:lineRule="auto"/>
        <w:ind w:left="1020"/>
        <w:rPr>
          <w:rFonts w:ascii="Franklin Gothic Medium Cond" w:eastAsia="Times New Roman" w:hAnsi="Franklin Gothic Medium Cond" w:cs="Times New Roman"/>
          <w:color w:val="111A18"/>
          <w:kern w:val="0"/>
          <w:sz w:val="28"/>
          <w:szCs w:val="28"/>
          <w:lang w:val="pt-BR"/>
          <w14:ligatures w14:val="none"/>
        </w:rPr>
      </w:pPr>
      <w:r w:rsidRPr="00D67DA1">
        <w:rPr>
          <w:rFonts w:ascii="Franklin Gothic Medium Cond" w:eastAsia="Times New Roman" w:hAnsi="Franklin Gothic Medium Cond" w:cs="Times New Roman"/>
          <w:color w:val="111A18"/>
          <w:kern w:val="0"/>
          <w:sz w:val="28"/>
          <w:szCs w:val="28"/>
          <w:lang w:val="pt-BR"/>
          <w14:ligatures w14:val="none"/>
        </w:rPr>
        <w:t>Conclusão:</w:t>
      </w:r>
    </w:p>
    <w:p w14:paraId="49FF1F98" w14:textId="6497F984" w:rsidR="0022412A" w:rsidRPr="00D67DA1" w:rsidRDefault="002639AA" w:rsidP="0022412A">
      <w:pPr>
        <w:spacing w:after="0" w:line="240" w:lineRule="auto"/>
        <w:ind w:left="1020"/>
        <w:rPr>
          <w:rFonts w:ascii="Helvetica Neue Thin" w:eastAsia="Times New Roman" w:hAnsi="Helvetica Neue Thin" w:cs="Times New Roman"/>
          <w:color w:val="111A18"/>
          <w:kern w:val="0"/>
          <w:lang w:val="pt-BR"/>
          <w14:ligatures w14:val="none"/>
        </w:rPr>
      </w:pPr>
      <w:r w:rsidRPr="00D67DA1">
        <w:rPr>
          <w:rFonts w:ascii="Helvetica Neue Thin" w:eastAsia="Times New Roman" w:hAnsi="Helvetica Neue Thin" w:cs="Times New Roman"/>
          <w:color w:val="111A18"/>
          <w:kern w:val="0"/>
          <w:lang w:val="pt-BR"/>
          <w14:ligatures w14:val="none"/>
        </w:rPr>
        <w:t>Os bons modelos de IA</w:t>
      </w:r>
      <w:r w:rsidR="0006523C" w:rsidRPr="00D67DA1">
        <w:rPr>
          <w:rFonts w:ascii="Helvetica Neue Thin" w:eastAsia="Times New Roman" w:hAnsi="Helvetica Neue Thin" w:cs="Times New Roman"/>
          <w:color w:val="111A18"/>
          <w:kern w:val="0"/>
          <w:lang w:val="pt-BR"/>
          <w14:ligatures w14:val="none"/>
        </w:rPr>
        <w:t xml:space="preserve"> especializadas podem aprender mais sobre o tema que focam porque o público que a utiliza é interessado no tema e não a está utilizando apenas de forma </w:t>
      </w:r>
      <w:r w:rsidR="00E30178" w:rsidRPr="00D67DA1">
        <w:rPr>
          <w:rFonts w:ascii="Helvetica Neue Thin" w:eastAsia="Times New Roman" w:hAnsi="Helvetica Neue Thin" w:cs="Times New Roman"/>
          <w:color w:val="111A18"/>
          <w:kern w:val="0"/>
          <w:lang w:val="pt-BR"/>
          <w14:ligatures w14:val="none"/>
        </w:rPr>
        <w:t>genérica,</w:t>
      </w:r>
      <w:r w:rsidR="0006523C" w:rsidRPr="00D67DA1">
        <w:rPr>
          <w:rFonts w:ascii="Helvetica Neue Thin" w:eastAsia="Times New Roman" w:hAnsi="Helvetica Neue Thin" w:cs="Times New Roman"/>
          <w:color w:val="111A18"/>
          <w:kern w:val="0"/>
          <w:lang w:val="pt-BR"/>
          <w14:ligatures w14:val="none"/>
        </w:rPr>
        <w:t xml:space="preserve"> mas focada e especializada fazendo apenas perguntas pertinentes aos temas abordados pela IA. Isso faz com que ela aprenda com os usuários que também são especializados ou diretamente interessados no tema gerando uma interação de melhor qualidade.</w:t>
      </w:r>
    </w:p>
    <w:p w14:paraId="062E37BF" w14:textId="488B1C70" w:rsidR="0006523C" w:rsidRPr="00D67DA1" w:rsidRDefault="0006523C" w:rsidP="0022412A">
      <w:pPr>
        <w:spacing w:after="0" w:line="240" w:lineRule="auto"/>
        <w:ind w:left="1020"/>
        <w:rPr>
          <w:rFonts w:ascii="Helvetica Neue Thin" w:eastAsia="Times New Roman" w:hAnsi="Helvetica Neue Thin" w:cs="Times New Roman"/>
          <w:color w:val="111A18"/>
          <w:kern w:val="0"/>
          <w:lang w:val="pt-BR"/>
          <w14:ligatures w14:val="none"/>
        </w:rPr>
      </w:pPr>
      <w:r w:rsidRPr="00D67DA1">
        <w:rPr>
          <w:rFonts w:ascii="Helvetica Neue Thin" w:eastAsia="Times New Roman" w:hAnsi="Helvetica Neue Thin" w:cs="Times New Roman"/>
          <w:color w:val="111A18"/>
          <w:kern w:val="0"/>
          <w:lang w:val="pt-BR"/>
          <w14:ligatures w14:val="none"/>
        </w:rPr>
        <w:t>A parti</w:t>
      </w:r>
      <w:r w:rsidR="00E30178">
        <w:rPr>
          <w:rFonts w:ascii="Helvetica Neue Thin" w:eastAsia="Times New Roman" w:hAnsi="Helvetica Neue Thin" w:cs="Times New Roman"/>
          <w:color w:val="111A18"/>
          <w:kern w:val="0"/>
          <w:lang w:val="pt-BR"/>
          <w14:ligatures w14:val="none"/>
        </w:rPr>
        <w:t>ci</w:t>
      </w:r>
      <w:r w:rsidRPr="00D67DA1">
        <w:rPr>
          <w:rFonts w:ascii="Helvetica Neue Thin" w:eastAsia="Times New Roman" w:hAnsi="Helvetica Neue Thin" w:cs="Times New Roman"/>
          <w:color w:val="111A18"/>
          <w:kern w:val="0"/>
          <w:lang w:val="pt-BR"/>
          <w14:ligatures w14:val="none"/>
        </w:rPr>
        <w:t>pação de um público especial</w:t>
      </w:r>
      <w:r w:rsidR="007A7158" w:rsidRPr="00D67DA1">
        <w:rPr>
          <w:rFonts w:ascii="Helvetica Neue Thin" w:eastAsia="Times New Roman" w:hAnsi="Helvetica Neue Thin" w:cs="Times New Roman"/>
          <w:color w:val="111A18"/>
          <w:kern w:val="0"/>
          <w:lang w:val="pt-BR"/>
          <w14:ligatures w14:val="none"/>
        </w:rPr>
        <w:t>iza</w:t>
      </w:r>
      <w:r w:rsidRPr="00D67DA1">
        <w:rPr>
          <w:rFonts w:ascii="Helvetica Neue Thin" w:eastAsia="Times New Roman" w:hAnsi="Helvetica Neue Thin" w:cs="Times New Roman"/>
          <w:color w:val="111A18"/>
          <w:kern w:val="0"/>
          <w:lang w:val="pt-BR"/>
          <w14:ligatures w14:val="none"/>
        </w:rPr>
        <w:t>do é o que faz a grande diferença no treinamento de uma IA dedicada a um tema específico.</w:t>
      </w:r>
    </w:p>
    <w:p w14:paraId="471F5C99" w14:textId="72B6BD4A" w:rsidR="00936975" w:rsidRPr="00D67DA1" w:rsidRDefault="0006523C" w:rsidP="00936975">
      <w:pPr>
        <w:spacing w:after="0" w:line="240" w:lineRule="auto"/>
        <w:ind w:left="1020"/>
        <w:rPr>
          <w:rFonts w:ascii="Helvetica Neue Thin" w:eastAsia="Times New Roman" w:hAnsi="Helvetica Neue Thin" w:cs="Times New Roman"/>
          <w:color w:val="111A18"/>
          <w:kern w:val="0"/>
          <w:lang w:val="pt-BR"/>
          <w14:ligatures w14:val="none"/>
        </w:rPr>
      </w:pPr>
      <w:r w:rsidRPr="00D67DA1">
        <w:rPr>
          <w:rFonts w:ascii="Helvetica Neue Thin" w:eastAsia="Times New Roman" w:hAnsi="Helvetica Neue Thin" w:cs="Times New Roman"/>
          <w:color w:val="111A18"/>
          <w:kern w:val="0"/>
          <w:lang w:val="pt-BR"/>
          <w14:ligatures w14:val="none"/>
        </w:rPr>
        <w:t>Quando existe uma curadoria especializada trabalhando na construção de uma base de conhecimento qualificada c</w:t>
      </w:r>
      <w:r w:rsidR="007A7158" w:rsidRPr="00D67DA1">
        <w:rPr>
          <w:rFonts w:ascii="Helvetica Neue Thin" w:eastAsia="Times New Roman" w:hAnsi="Helvetica Neue Thin" w:cs="Times New Roman"/>
          <w:color w:val="111A18"/>
          <w:kern w:val="0"/>
          <w:lang w:val="pt-BR"/>
          <w14:ligatures w14:val="none"/>
        </w:rPr>
        <w:t>o</w:t>
      </w:r>
      <w:r w:rsidRPr="00D67DA1">
        <w:rPr>
          <w:rFonts w:ascii="Helvetica Neue Thin" w:eastAsia="Times New Roman" w:hAnsi="Helvetica Neue Thin" w:cs="Times New Roman"/>
          <w:color w:val="111A18"/>
          <w:kern w:val="0"/>
          <w:lang w:val="pt-BR"/>
          <w14:ligatures w14:val="none"/>
        </w:rPr>
        <w:t>nstruída com dados selecionados de fontes confiá</w:t>
      </w:r>
      <w:r w:rsidR="007A7158" w:rsidRPr="00D67DA1">
        <w:rPr>
          <w:rFonts w:ascii="Helvetica Neue Thin" w:eastAsia="Times New Roman" w:hAnsi="Helvetica Neue Thin" w:cs="Times New Roman"/>
          <w:color w:val="111A18"/>
          <w:kern w:val="0"/>
          <w:lang w:val="pt-BR"/>
          <w14:ligatures w14:val="none"/>
        </w:rPr>
        <w:t>v</w:t>
      </w:r>
      <w:r w:rsidRPr="00D67DA1">
        <w:rPr>
          <w:rFonts w:ascii="Helvetica Neue Thin" w:eastAsia="Times New Roman" w:hAnsi="Helvetica Neue Thin" w:cs="Times New Roman"/>
          <w:color w:val="111A18"/>
          <w:kern w:val="0"/>
          <w:lang w:val="pt-BR"/>
          <w14:ligatures w14:val="none"/>
        </w:rPr>
        <w:t xml:space="preserve">eis, isso gera um material </w:t>
      </w:r>
      <w:r w:rsidR="00E30178" w:rsidRPr="00D67DA1">
        <w:rPr>
          <w:rFonts w:ascii="Helvetica Neue Thin" w:eastAsia="Times New Roman" w:hAnsi="Helvetica Neue Thin" w:cs="Times New Roman"/>
          <w:color w:val="111A18"/>
          <w:kern w:val="0"/>
          <w:lang w:val="pt-BR"/>
          <w14:ligatures w14:val="none"/>
        </w:rPr>
        <w:t>inicial</w:t>
      </w:r>
      <w:r w:rsidRPr="00D67DA1">
        <w:rPr>
          <w:rFonts w:ascii="Helvetica Neue Thin" w:eastAsia="Times New Roman" w:hAnsi="Helvetica Neue Thin" w:cs="Times New Roman"/>
          <w:color w:val="111A18"/>
          <w:kern w:val="0"/>
          <w:lang w:val="pt-BR"/>
          <w14:ligatures w14:val="none"/>
        </w:rPr>
        <w:t xml:space="preserve"> de qualidade que favorece a </w:t>
      </w:r>
      <w:r w:rsidR="00E30178" w:rsidRPr="00D67DA1">
        <w:rPr>
          <w:rFonts w:ascii="Helvetica Neue Thin" w:eastAsia="Times New Roman" w:hAnsi="Helvetica Neue Thin" w:cs="Times New Roman"/>
          <w:color w:val="111A18"/>
          <w:kern w:val="0"/>
          <w:lang w:val="pt-BR"/>
          <w14:ligatures w14:val="none"/>
        </w:rPr>
        <w:t>utilização</w:t>
      </w:r>
      <w:r w:rsidRPr="00D67DA1">
        <w:rPr>
          <w:rFonts w:ascii="Helvetica Neue Thin" w:eastAsia="Times New Roman" w:hAnsi="Helvetica Neue Thin" w:cs="Times New Roman"/>
          <w:color w:val="111A18"/>
          <w:kern w:val="0"/>
          <w:lang w:val="pt-BR"/>
          <w14:ligatures w14:val="none"/>
        </w:rPr>
        <w:t xml:space="preserve"> e o consequente treinamento da IA.</w:t>
      </w:r>
    </w:p>
    <w:p w14:paraId="52D64534" w14:textId="77777777" w:rsidR="00936975" w:rsidRPr="00D67DA1" w:rsidRDefault="00936975" w:rsidP="00936975">
      <w:pPr>
        <w:spacing w:after="0" w:line="240" w:lineRule="auto"/>
        <w:ind w:left="1020"/>
        <w:rPr>
          <w:rFonts w:ascii="Helvetica Neue Thin" w:eastAsia="Times New Roman" w:hAnsi="Helvetica Neue Thin" w:cs="Times New Roman"/>
          <w:color w:val="111A18"/>
          <w:kern w:val="0"/>
          <w:lang w:val="pt-BR"/>
          <w14:ligatures w14:val="none"/>
        </w:rPr>
      </w:pPr>
    </w:p>
    <w:p w14:paraId="390C1E00" w14:textId="77777777" w:rsidR="00936975" w:rsidRPr="00D67DA1" w:rsidRDefault="0006523C">
      <w:pPr>
        <w:rPr>
          <w:lang w:val="pt-BR"/>
        </w:rPr>
      </w:pPr>
      <w:r w:rsidRPr="00D67DA1">
        <w:rPr>
          <w:b/>
          <w:bCs/>
          <w:sz w:val="28"/>
          <w:szCs w:val="28"/>
          <w:lang w:val="pt-BR"/>
        </w:rPr>
        <w:t>Fabio Mestriner</w:t>
      </w:r>
      <w:r w:rsidRPr="00D67DA1">
        <w:rPr>
          <w:sz w:val="28"/>
          <w:szCs w:val="28"/>
          <w:lang w:val="pt-BR"/>
        </w:rPr>
        <w:t xml:space="preserve"> </w:t>
      </w:r>
    </w:p>
    <w:p w14:paraId="6B298C7E" w14:textId="14B9DAD0" w:rsidR="0006523C" w:rsidRDefault="0006523C">
      <w:r w:rsidRPr="00D67DA1">
        <w:rPr>
          <w:lang w:val="pt-BR"/>
        </w:rPr>
        <w:lastRenderedPageBreak/>
        <w:t>Especialista em Design e Inteligência de Embalagem</w:t>
      </w:r>
      <w:r w:rsidR="00936975" w:rsidRPr="00D67DA1">
        <w:rPr>
          <w:lang w:val="pt-BR"/>
        </w:rPr>
        <w:t xml:space="preserve"> e </w:t>
      </w:r>
      <w:r w:rsidRPr="00D67DA1">
        <w:rPr>
          <w:lang w:val="pt-BR"/>
        </w:rPr>
        <w:t>Curador de conteúdo d</w:t>
      </w:r>
      <w:r w:rsidR="00936975" w:rsidRPr="00D67DA1">
        <w:rPr>
          <w:lang w:val="pt-BR"/>
        </w:rPr>
        <w:t>e</w:t>
      </w:r>
      <w:r w:rsidRPr="00D67DA1">
        <w:rPr>
          <w:lang w:val="pt-BR"/>
        </w:rPr>
        <w:t xml:space="preserve"> IA</w:t>
      </w:r>
      <w:r>
        <w:t xml:space="preserve"> </w:t>
      </w:r>
    </w:p>
    <w:p w14:paraId="13559580" w14:textId="3EDBC29E" w:rsidR="0006523C" w:rsidRPr="00936975" w:rsidRDefault="000D4DF6">
      <w:pPr>
        <w:rPr>
          <w:u w:val="single"/>
        </w:rPr>
      </w:pPr>
      <w:r w:rsidRPr="000D4DF6">
        <w:rPr>
          <w:color w:val="0070C0"/>
          <w:u w:val="single"/>
        </w:rPr>
        <w:t>https://www.mestriner.com.br</w:t>
      </w:r>
    </w:p>
    <w:sectPr w:rsidR="0006523C" w:rsidRPr="0093697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Helvetica Neue Light">
    <w:altName w:val="HELVETICA NEUE LIGHT"/>
    <w:panose1 w:val="02000403000000020004"/>
    <w:charset w:val="00"/>
    <w:family w:val="auto"/>
    <w:pitch w:val="variable"/>
    <w:sig w:usb0="A00002FF" w:usb1="5000205B" w:usb2="00000002" w:usb3="00000000" w:csb0="00000007" w:csb1="00000000"/>
  </w:font>
  <w:font w:name="Helvetica Neue Thin">
    <w:altName w:val="HELVETICA NEUE THIN"/>
    <w:panose1 w:val="020B0403020202020204"/>
    <w:charset w:val="00"/>
    <w:family w:val="swiss"/>
    <w:pitch w:val="variable"/>
    <w:sig w:usb0="E00002EF" w:usb1="5000205B" w:usb2="00000002" w:usb3="00000000" w:csb0="0000009F" w:csb1="00000000"/>
  </w:font>
  <w:font w:name="Arial">
    <w:panose1 w:val="020B0604020202020204"/>
    <w:charset w:val="00"/>
    <w:family w:val="swiss"/>
    <w:pitch w:val="variable"/>
    <w:sig w:usb0="E0002AFF" w:usb1="C0007843" w:usb2="00000009" w:usb3="00000000" w:csb0="000001FF" w:csb1="00000000"/>
  </w:font>
  <w:font w:name="Franklin Gothic Demi Cond">
    <w:panose1 w:val="020B0706030402020204"/>
    <w:charset w:val="00"/>
    <w:family w:val="swiss"/>
    <w:pitch w:val="variable"/>
    <w:sig w:usb0="00000287" w:usb1="00000000" w:usb2="00000000" w:usb3="00000000" w:csb0="0000009F" w:csb1="00000000"/>
  </w:font>
  <w:font w:name="Helvetica Neue Medium">
    <w:altName w:val="HELVETICA NEUE MEDIUM"/>
    <w:panose1 w:val="020B0604020202020204"/>
    <w:charset w:val="4D"/>
    <w:family w:val="swiss"/>
    <w:pitch w:val="variable"/>
    <w:sig w:usb0="A00002FF" w:usb1="5000205B" w:usb2="00000002" w:usb3="00000000" w:csb0="0000009B" w:csb1="00000000"/>
  </w:font>
  <w:font w:name="Franklin Gothic Medium Cond">
    <w:panose1 w:val="020B0606030402020204"/>
    <w:charset w:val="00"/>
    <w:family w:val="swiss"/>
    <w:pitch w:val="variable"/>
    <w:sig w:usb0="00000287" w:usb1="00000000" w:usb2="00000000" w:usb3="00000000" w:csb0="0000009F" w:csb1="00000000"/>
  </w:font>
  <w:font w:name="HELVETICA NEUE CONDENSED">
    <w:panose1 w:val="02000806000000020004"/>
    <w:charset w:val="00"/>
    <w:family w:val="auto"/>
    <w:pitch w:val="variable"/>
    <w:sig w:usb0="A00002FF" w:usb1="5000205A"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F25232"/>
    <w:multiLevelType w:val="multilevel"/>
    <w:tmpl w:val="05EEFB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E34B5C"/>
    <w:multiLevelType w:val="multilevel"/>
    <w:tmpl w:val="8A429A4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A4B6CBD"/>
    <w:multiLevelType w:val="multilevel"/>
    <w:tmpl w:val="CA3E362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A4F019A"/>
    <w:multiLevelType w:val="multilevel"/>
    <w:tmpl w:val="214EF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B24556"/>
    <w:multiLevelType w:val="multilevel"/>
    <w:tmpl w:val="902C7B3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9F00F05"/>
    <w:multiLevelType w:val="multilevel"/>
    <w:tmpl w:val="CF301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EC5415"/>
    <w:multiLevelType w:val="hybridMultilevel"/>
    <w:tmpl w:val="D6B43266"/>
    <w:lvl w:ilvl="0" w:tplc="7138DA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F772A6"/>
    <w:multiLevelType w:val="multilevel"/>
    <w:tmpl w:val="47A03C7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CB44369"/>
    <w:multiLevelType w:val="multilevel"/>
    <w:tmpl w:val="ADAAC23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059625C"/>
    <w:multiLevelType w:val="multilevel"/>
    <w:tmpl w:val="63820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06C3C0C"/>
    <w:multiLevelType w:val="multilevel"/>
    <w:tmpl w:val="D54C4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ED789F"/>
    <w:multiLevelType w:val="multilevel"/>
    <w:tmpl w:val="4A864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5092EEA"/>
    <w:multiLevelType w:val="multilevel"/>
    <w:tmpl w:val="E24AE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9256064"/>
    <w:multiLevelType w:val="multilevel"/>
    <w:tmpl w:val="4454CE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6826FC"/>
    <w:multiLevelType w:val="multilevel"/>
    <w:tmpl w:val="B0123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412C3B"/>
    <w:multiLevelType w:val="multilevel"/>
    <w:tmpl w:val="28662F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F4D449A"/>
    <w:multiLevelType w:val="multilevel"/>
    <w:tmpl w:val="12663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E4819EF"/>
    <w:multiLevelType w:val="multilevel"/>
    <w:tmpl w:val="4A60C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3380253"/>
    <w:multiLevelType w:val="multilevel"/>
    <w:tmpl w:val="984E5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42628B3"/>
    <w:multiLevelType w:val="multilevel"/>
    <w:tmpl w:val="0EFC3F9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4315C6D"/>
    <w:multiLevelType w:val="multilevel"/>
    <w:tmpl w:val="3022E3D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EC92820"/>
    <w:multiLevelType w:val="multilevel"/>
    <w:tmpl w:val="33325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91193295">
    <w:abstractNumId w:val="11"/>
  </w:num>
  <w:num w:numId="2" w16cid:durableId="386956271">
    <w:abstractNumId w:val="0"/>
  </w:num>
  <w:num w:numId="3" w16cid:durableId="728386761">
    <w:abstractNumId w:val="15"/>
  </w:num>
  <w:num w:numId="4" w16cid:durableId="36975682">
    <w:abstractNumId w:val="17"/>
  </w:num>
  <w:num w:numId="5" w16cid:durableId="1862892782">
    <w:abstractNumId w:val="20"/>
  </w:num>
  <w:num w:numId="6" w16cid:durableId="553589281">
    <w:abstractNumId w:val="3"/>
  </w:num>
  <w:num w:numId="7" w16cid:durableId="279801232">
    <w:abstractNumId w:val="8"/>
  </w:num>
  <w:num w:numId="8" w16cid:durableId="1311180045">
    <w:abstractNumId w:val="21"/>
  </w:num>
  <w:num w:numId="9" w16cid:durableId="30309712">
    <w:abstractNumId w:val="19"/>
  </w:num>
  <w:num w:numId="10" w16cid:durableId="720787832">
    <w:abstractNumId w:val="9"/>
  </w:num>
  <w:num w:numId="11" w16cid:durableId="330721628">
    <w:abstractNumId w:val="1"/>
  </w:num>
  <w:num w:numId="12" w16cid:durableId="1427921539">
    <w:abstractNumId w:val="5"/>
  </w:num>
  <w:num w:numId="13" w16cid:durableId="710614429">
    <w:abstractNumId w:val="4"/>
  </w:num>
  <w:num w:numId="14" w16cid:durableId="1168785316">
    <w:abstractNumId w:val="14"/>
  </w:num>
  <w:num w:numId="15" w16cid:durableId="1215041535">
    <w:abstractNumId w:val="7"/>
  </w:num>
  <w:num w:numId="16" w16cid:durableId="789664790">
    <w:abstractNumId w:val="16"/>
  </w:num>
  <w:num w:numId="17" w16cid:durableId="11301690">
    <w:abstractNumId w:val="2"/>
  </w:num>
  <w:num w:numId="18" w16cid:durableId="606620518">
    <w:abstractNumId w:val="12"/>
  </w:num>
  <w:num w:numId="19" w16cid:durableId="2085637216">
    <w:abstractNumId w:val="13"/>
  </w:num>
  <w:num w:numId="20" w16cid:durableId="1189105061">
    <w:abstractNumId w:val="10"/>
  </w:num>
  <w:num w:numId="21" w16cid:durableId="2120955320">
    <w:abstractNumId w:val="18"/>
  </w:num>
  <w:num w:numId="22" w16cid:durableId="7060293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401"/>
    <w:rsid w:val="00031277"/>
    <w:rsid w:val="0006523C"/>
    <w:rsid w:val="000D4DF6"/>
    <w:rsid w:val="00214FA0"/>
    <w:rsid w:val="0022412A"/>
    <w:rsid w:val="0026258F"/>
    <w:rsid w:val="002639AA"/>
    <w:rsid w:val="003422FC"/>
    <w:rsid w:val="00446859"/>
    <w:rsid w:val="00456D9E"/>
    <w:rsid w:val="005F2094"/>
    <w:rsid w:val="00751D46"/>
    <w:rsid w:val="007A7158"/>
    <w:rsid w:val="007C3401"/>
    <w:rsid w:val="008E44B7"/>
    <w:rsid w:val="00936975"/>
    <w:rsid w:val="00A40BED"/>
    <w:rsid w:val="00AE09E4"/>
    <w:rsid w:val="00D67DA1"/>
    <w:rsid w:val="00D72716"/>
    <w:rsid w:val="00DB58D9"/>
    <w:rsid w:val="00DF60C6"/>
    <w:rsid w:val="00E30178"/>
    <w:rsid w:val="00F014A7"/>
    <w:rsid w:val="00F50906"/>
  </w:rsids>
  <m:mathPr>
    <m:mathFont m:val="Cambria Math"/>
    <m:brkBin m:val="before"/>
    <m:brkBinSub m:val="--"/>
    <m:smallFrac m:val="0"/>
    <m:dispDef/>
    <m:lMargin m:val="0"/>
    <m:rMargin m:val="0"/>
    <m:defJc m:val="centerGroup"/>
    <m:wrapIndent m:val="1440"/>
    <m:intLim m:val="subSup"/>
    <m:naryLim m:val="undOvr"/>
  </m:mathPr>
  <w:themeFontLang w:val="en-BR"/>
  <w:clrSchemeMapping w:bg1="light1" w:t1="dark1" w:bg2="light2" w:t2="dark2" w:accent1="accent1" w:accent2="accent2" w:accent3="accent3" w:accent4="accent4" w:accent5="accent5" w:accent6="accent6" w:hyperlink="hyperlink" w:followedHyperlink="followedHyperlink"/>
  <w:decimalSymbol w:val=","/>
  <w:listSeparator w:val=","/>
  <w14:docId w14:val="4696BDD4"/>
  <w15:chartTrackingRefBased/>
  <w15:docId w15:val="{BCFD4FDA-EFCC-794A-9948-A08A320E2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B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C340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C340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C340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C340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C340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C340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C340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C340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C340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340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C340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C340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C340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C340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C340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C340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C340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C3401"/>
    <w:rPr>
      <w:rFonts w:eastAsiaTheme="majorEastAsia" w:cstheme="majorBidi"/>
      <w:color w:val="272727" w:themeColor="text1" w:themeTint="D8"/>
    </w:rPr>
  </w:style>
  <w:style w:type="paragraph" w:styleId="Title">
    <w:name w:val="Title"/>
    <w:basedOn w:val="Normal"/>
    <w:next w:val="Normal"/>
    <w:link w:val="TitleChar"/>
    <w:uiPriority w:val="10"/>
    <w:qFormat/>
    <w:rsid w:val="007C340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340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C340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C340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C3401"/>
    <w:pPr>
      <w:spacing w:before="160"/>
      <w:jc w:val="center"/>
    </w:pPr>
    <w:rPr>
      <w:i/>
      <w:iCs/>
      <w:color w:val="404040" w:themeColor="text1" w:themeTint="BF"/>
    </w:rPr>
  </w:style>
  <w:style w:type="character" w:customStyle="1" w:styleId="QuoteChar">
    <w:name w:val="Quote Char"/>
    <w:basedOn w:val="DefaultParagraphFont"/>
    <w:link w:val="Quote"/>
    <w:uiPriority w:val="29"/>
    <w:rsid w:val="007C3401"/>
    <w:rPr>
      <w:i/>
      <w:iCs/>
      <w:color w:val="404040" w:themeColor="text1" w:themeTint="BF"/>
    </w:rPr>
  </w:style>
  <w:style w:type="paragraph" w:styleId="ListParagraph">
    <w:name w:val="List Paragraph"/>
    <w:basedOn w:val="Normal"/>
    <w:uiPriority w:val="34"/>
    <w:qFormat/>
    <w:rsid w:val="007C3401"/>
    <w:pPr>
      <w:ind w:left="720"/>
      <w:contextualSpacing/>
    </w:pPr>
  </w:style>
  <w:style w:type="character" w:styleId="IntenseEmphasis">
    <w:name w:val="Intense Emphasis"/>
    <w:basedOn w:val="DefaultParagraphFont"/>
    <w:uiPriority w:val="21"/>
    <w:qFormat/>
    <w:rsid w:val="007C3401"/>
    <w:rPr>
      <w:i/>
      <w:iCs/>
      <w:color w:val="0F4761" w:themeColor="accent1" w:themeShade="BF"/>
    </w:rPr>
  </w:style>
  <w:style w:type="paragraph" w:styleId="IntenseQuote">
    <w:name w:val="Intense Quote"/>
    <w:basedOn w:val="Normal"/>
    <w:next w:val="Normal"/>
    <w:link w:val="IntenseQuoteChar"/>
    <w:uiPriority w:val="30"/>
    <w:qFormat/>
    <w:rsid w:val="007C340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C3401"/>
    <w:rPr>
      <w:i/>
      <w:iCs/>
      <w:color w:val="0F4761" w:themeColor="accent1" w:themeShade="BF"/>
    </w:rPr>
  </w:style>
  <w:style w:type="character" w:styleId="IntenseReference">
    <w:name w:val="Intense Reference"/>
    <w:basedOn w:val="DefaultParagraphFont"/>
    <w:uiPriority w:val="32"/>
    <w:qFormat/>
    <w:rsid w:val="007C3401"/>
    <w:rPr>
      <w:b/>
      <w:bCs/>
      <w:smallCaps/>
      <w:color w:val="0F4761" w:themeColor="accent1" w:themeShade="BF"/>
      <w:spacing w:val="5"/>
    </w:rPr>
  </w:style>
  <w:style w:type="paragraph" w:customStyle="1" w:styleId="medium">
    <w:name w:val="medium"/>
    <w:basedOn w:val="Normal"/>
    <w:rsid w:val="007C3401"/>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NormalWeb">
    <w:name w:val="Normal (Web)"/>
    <w:basedOn w:val="Normal"/>
    <w:uiPriority w:val="99"/>
    <w:semiHidden/>
    <w:unhideWhenUsed/>
    <w:rsid w:val="007C3401"/>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AE09E4"/>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terpack.com/pt/Home/Home_1" TargetMode="External"/><Relationship Id="rId3" Type="http://schemas.openxmlformats.org/officeDocument/2006/relationships/settings" Target="settings.xml"/><Relationship Id="rId7" Type="http://schemas.openxmlformats.org/officeDocument/2006/relationships/hyperlink" Target="https://www.ippopress.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theresanaiforthat.com"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pwc.com/gx/e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1737</Words>
  <Characters>9907</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Fábio Mestriner</dc:creator>
  <cp:keywords/>
  <dc:description/>
  <cp:lastModifiedBy>Fábio Mestriner</cp:lastModifiedBy>
  <cp:revision>3</cp:revision>
  <dcterms:created xsi:type="dcterms:W3CDTF">2025-11-22T14:37:00Z</dcterms:created>
  <dcterms:modified xsi:type="dcterms:W3CDTF">2025-11-22T14:37:00Z</dcterms:modified>
</cp:coreProperties>
</file>