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AC3F" w14:textId="77777777" w:rsidR="00420CEF" w:rsidRPr="00420CEF" w:rsidRDefault="00420CEF" w:rsidP="00420CEF">
      <w:pPr>
        <w:rPr>
          <w:rFonts w:ascii="Helvetica Neue Thin" w:hAnsi="Helvetica Neue Thin"/>
          <w:color w:val="000000" w:themeColor="text1"/>
        </w:rPr>
      </w:pPr>
      <w:r w:rsidRPr="00420CEF">
        <w:rPr>
          <w:rFonts w:ascii="Helvetica Neue Thin" w:hAnsi="Helvetica Neue Thin"/>
          <w:color w:val="000000" w:themeColor="text1"/>
        </w:rPr>
        <w:t>Artigo por Fabio Mestr</w:t>
      </w:r>
      <w:r>
        <w:rPr>
          <w:rFonts w:ascii="Helvetica Neue Thin" w:hAnsi="Helvetica Neue Thin"/>
          <w:color w:val="000000" w:themeColor="text1"/>
        </w:rPr>
        <w:t>i</w:t>
      </w:r>
      <w:r w:rsidRPr="00420CEF">
        <w:rPr>
          <w:rFonts w:ascii="Helvetica Neue Thin" w:hAnsi="Helvetica Neue Thin"/>
          <w:color w:val="000000" w:themeColor="text1"/>
        </w:rPr>
        <w:t>ner</w:t>
      </w:r>
    </w:p>
    <w:p w14:paraId="4DC7CC32" w14:textId="77777777" w:rsidR="00420CEF" w:rsidRDefault="00420CEF" w:rsidP="00420CEF">
      <w:pPr>
        <w:jc w:val="center"/>
        <w:rPr>
          <w:rFonts w:ascii="Helvetica Neue" w:hAnsi="Helvetica Neue"/>
          <w:b/>
          <w:bCs/>
          <w:color w:val="7030A0"/>
          <w:sz w:val="36"/>
          <w:szCs w:val="36"/>
        </w:rPr>
      </w:pPr>
    </w:p>
    <w:p w14:paraId="054FD280" w14:textId="0EBD7D73" w:rsidR="00741C3A" w:rsidRDefault="003323C2" w:rsidP="00741C3A">
      <w:pPr>
        <w:jc w:val="center"/>
        <w:rPr>
          <w:rFonts w:ascii="Helvetica Neue" w:hAnsi="Helvetica Neue"/>
          <w:b/>
          <w:bCs/>
          <w:color w:val="7030A0"/>
          <w:sz w:val="40"/>
          <w:szCs w:val="40"/>
        </w:rPr>
      </w:pPr>
      <w:r>
        <w:rPr>
          <w:rFonts w:ascii="Helvetica Neue" w:hAnsi="Helvetica Neue"/>
          <w:b/>
          <w:bCs/>
          <w:color w:val="7030A0"/>
          <w:sz w:val="40"/>
          <w:szCs w:val="40"/>
        </w:rPr>
        <w:t>6</w:t>
      </w:r>
      <w:r w:rsidR="00BD4ED7" w:rsidRPr="00BD4ED7">
        <w:rPr>
          <w:rFonts w:ascii="Helvetica Neue" w:hAnsi="Helvetica Neue"/>
          <w:b/>
          <w:bCs/>
          <w:color w:val="7030A0"/>
          <w:sz w:val="40"/>
          <w:szCs w:val="40"/>
        </w:rPr>
        <w:t xml:space="preserve"> Razões para prestar mais atenção às embalagens de sua empresa</w:t>
      </w:r>
    </w:p>
    <w:p w14:paraId="4CEA5421" w14:textId="77777777" w:rsidR="00BD4ED7" w:rsidRDefault="00BD4ED7" w:rsidP="00741C3A">
      <w:pPr>
        <w:jc w:val="center"/>
        <w:rPr>
          <w:rFonts w:ascii="Helvetica Neue" w:hAnsi="Helvetica Neue"/>
          <w:b/>
          <w:bCs/>
          <w:color w:val="7030A0"/>
          <w:sz w:val="40"/>
          <w:szCs w:val="40"/>
        </w:rPr>
      </w:pPr>
    </w:p>
    <w:p w14:paraId="2377D8B1" w14:textId="058541FD" w:rsidR="00BD4ED7" w:rsidRPr="00BD4ED7" w:rsidRDefault="00BD4ED7" w:rsidP="00741C3A">
      <w:pPr>
        <w:jc w:val="center"/>
        <w:rPr>
          <w:rFonts w:asciiTheme="majorHAnsi" w:hAnsiTheme="majorHAnsi" w:cstheme="majorHAnsi"/>
          <w:b/>
          <w:bCs/>
          <w:i/>
          <w:iCs/>
          <w:color w:val="808080" w:themeColor="background1" w:themeShade="80"/>
          <w:sz w:val="40"/>
          <w:szCs w:val="40"/>
        </w:rPr>
      </w:pPr>
      <w:r w:rsidRPr="00BD4ED7">
        <w:rPr>
          <w:rFonts w:asciiTheme="majorHAnsi" w:hAnsiTheme="majorHAnsi" w:cstheme="majorHAnsi"/>
          <w:b/>
          <w:bCs/>
          <w:i/>
          <w:iCs/>
          <w:color w:val="808080" w:themeColor="background1" w:themeShade="80"/>
          <w:sz w:val="40"/>
          <w:szCs w:val="40"/>
        </w:rPr>
        <w:t>Quem tem a responsabilidade de conduzir seus produtos num mercado cada vez mais competitivo precisa estar atento a</w:t>
      </w:r>
      <w:r w:rsidR="00E82C97">
        <w:rPr>
          <w:rFonts w:asciiTheme="majorHAnsi" w:hAnsiTheme="majorHAnsi" w:cstheme="majorHAnsi"/>
          <w:b/>
          <w:bCs/>
          <w:i/>
          <w:iCs/>
          <w:color w:val="808080" w:themeColor="background1" w:themeShade="80"/>
          <w:sz w:val="40"/>
          <w:szCs w:val="40"/>
        </w:rPr>
        <w:t xml:space="preserve"> essas razões</w:t>
      </w:r>
    </w:p>
    <w:p w14:paraId="791C64E7" w14:textId="411E86B4" w:rsidR="00741C3A" w:rsidRDefault="00741C3A" w:rsidP="00420CEF">
      <w:pPr>
        <w:jc w:val="center"/>
        <w:rPr>
          <w:rFonts w:ascii="Helvetica Neue" w:hAnsi="Helvetica Neue"/>
          <w:b/>
          <w:bCs/>
          <w:color w:val="7030A0"/>
          <w:sz w:val="36"/>
          <w:szCs w:val="36"/>
        </w:rPr>
      </w:pPr>
    </w:p>
    <w:p w14:paraId="07797274" w14:textId="39BB1273" w:rsidR="00BD4ED7" w:rsidRDefault="00BD4ED7" w:rsidP="00420CEF">
      <w:pPr>
        <w:jc w:val="center"/>
        <w:rPr>
          <w:rFonts w:ascii="Helvetica Neue" w:hAnsi="Helvetica Neue"/>
          <w:b/>
          <w:bCs/>
          <w:color w:val="7030A0"/>
          <w:sz w:val="36"/>
          <w:szCs w:val="36"/>
        </w:rPr>
      </w:pPr>
      <w:r>
        <w:rPr>
          <w:rFonts w:ascii="Helvetica Neue" w:hAnsi="Helvetica Neue"/>
          <w:b/>
          <w:bCs/>
          <w:noProof/>
          <w:color w:val="7030A0"/>
          <w:sz w:val="36"/>
          <w:szCs w:val="36"/>
        </w:rPr>
        <w:drawing>
          <wp:inline distT="0" distB="0" distL="0" distR="0" wp14:anchorId="58BF9400" wp14:editId="3D5BCA7F">
            <wp:extent cx="5396230" cy="2065020"/>
            <wp:effectExtent l="0" t="0" r="1270" b="5080"/>
            <wp:docPr id="653430693" name="Imagem 1" descr="Foto preta e branca de bibliotec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30693" name="Imagem 1" descr="Foto preta e branca de biblioteca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118EF" w14:textId="77777777" w:rsidR="00420CEF" w:rsidRDefault="00420CEF" w:rsidP="00420CEF">
      <w:pPr>
        <w:jc w:val="center"/>
        <w:rPr>
          <w:rFonts w:ascii="Helvetica Neue" w:hAnsi="Helvetica Neue"/>
          <w:b/>
          <w:bCs/>
          <w:color w:val="7030A0"/>
          <w:sz w:val="36"/>
          <w:szCs w:val="36"/>
        </w:rPr>
      </w:pPr>
    </w:p>
    <w:p w14:paraId="5DDB40DA" w14:textId="7CF12278" w:rsidR="00BD4ED7" w:rsidRPr="00BD3F90" w:rsidRDefault="00BD3F90" w:rsidP="00BD3F90">
      <w:pPr>
        <w:rPr>
          <w:rFonts w:ascii="Helvetica Neue" w:hAnsi="Helvetica Neue"/>
          <w:b/>
          <w:bCs/>
          <w:color w:val="7030A0"/>
          <w:sz w:val="32"/>
          <w:szCs w:val="32"/>
        </w:rPr>
      </w:pPr>
      <w:r>
        <w:rPr>
          <w:rFonts w:ascii="Helvetica Neue" w:hAnsi="Helvetica Neue"/>
          <w:b/>
          <w:bCs/>
          <w:color w:val="7030A0"/>
          <w:sz w:val="32"/>
          <w:szCs w:val="32"/>
        </w:rPr>
        <w:t xml:space="preserve">  </w:t>
      </w:r>
      <w:r w:rsidRPr="00BD3F90">
        <w:rPr>
          <w:rFonts w:ascii="Helvetica Neue" w:hAnsi="Helvetica Neue"/>
          <w:b/>
          <w:bCs/>
          <w:color w:val="7030A0"/>
          <w:sz w:val="56"/>
          <w:szCs w:val="56"/>
        </w:rPr>
        <w:t>1-</w:t>
      </w:r>
      <w:r w:rsidR="00AC12EC" w:rsidRPr="00BD3F90">
        <w:rPr>
          <w:rFonts w:ascii="Helvetica Neue" w:hAnsi="Helvetica Neue"/>
          <w:b/>
          <w:bCs/>
          <w:color w:val="7030A0"/>
          <w:sz w:val="32"/>
          <w:szCs w:val="32"/>
        </w:rPr>
        <w:t xml:space="preserve"> </w:t>
      </w:r>
      <w:r w:rsidRPr="00BD3F90">
        <w:rPr>
          <w:rFonts w:ascii="Helvetica Neue" w:hAnsi="Helvetica Neue"/>
          <w:b/>
          <w:bCs/>
          <w:color w:val="7030A0"/>
          <w:sz w:val="32"/>
          <w:szCs w:val="32"/>
        </w:rPr>
        <w:t>P</w:t>
      </w:r>
      <w:r w:rsidR="00BD4ED7" w:rsidRPr="00BD3F90">
        <w:rPr>
          <w:rFonts w:ascii="Helvetica Neue" w:hAnsi="Helvetica Neue"/>
          <w:b/>
          <w:bCs/>
          <w:color w:val="7030A0"/>
          <w:sz w:val="32"/>
          <w:szCs w:val="32"/>
        </w:rPr>
        <w:t>roduto não é só</w:t>
      </w:r>
      <w:r w:rsidRPr="00BD3F90">
        <w:rPr>
          <w:rFonts w:ascii="Helvetica Neue" w:hAnsi="Helvetica Neue"/>
          <w:b/>
          <w:bCs/>
          <w:color w:val="7030A0"/>
          <w:sz w:val="32"/>
          <w:szCs w:val="32"/>
        </w:rPr>
        <w:t xml:space="preserve"> aquilo que</w:t>
      </w:r>
      <w:r w:rsidR="00BD4ED7" w:rsidRPr="00BD3F90">
        <w:rPr>
          <w:rFonts w:ascii="Helvetica Neue" w:hAnsi="Helvetica Neue"/>
          <w:b/>
          <w:bCs/>
          <w:color w:val="7030A0"/>
          <w:sz w:val="32"/>
          <w:szCs w:val="32"/>
        </w:rPr>
        <w:t xml:space="preserve"> sua empresa faz</w:t>
      </w:r>
    </w:p>
    <w:p w14:paraId="6E20B805" w14:textId="77777777" w:rsidR="00BD4ED7" w:rsidRDefault="00BD4ED7" w:rsidP="00BD4ED7">
      <w:pPr>
        <w:rPr>
          <w:rFonts w:ascii="Helvetica Neue" w:hAnsi="Helvetica Neue"/>
          <w:b/>
          <w:bCs/>
          <w:color w:val="7030A0"/>
          <w:sz w:val="32"/>
          <w:szCs w:val="32"/>
        </w:rPr>
      </w:pPr>
    </w:p>
    <w:p w14:paraId="0EF8BA27" w14:textId="6085E7BC" w:rsidR="000C051B" w:rsidRDefault="00500C8C" w:rsidP="00420CEF">
      <w:pPr>
        <w:rPr>
          <w:rFonts w:ascii="Helvetica Neue Thin" w:hAnsi="Helvetica Neue Thin"/>
          <w:color w:val="000000" w:themeColor="text1"/>
          <w:sz w:val="32"/>
          <w:szCs w:val="32"/>
        </w:rPr>
      </w:pPr>
      <w:r w:rsidRPr="00500C8C">
        <w:rPr>
          <w:rFonts w:ascii="Helvetica Neue Thin" w:hAnsi="Helvetica Neue Thin"/>
          <w:color w:val="000000" w:themeColor="text1"/>
          <w:sz w:val="32"/>
          <w:szCs w:val="32"/>
        </w:rPr>
        <w:t>Sempre me chamou muita atenção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 o fato da maioria das empresas, principalmente as menores, não atribuírem a suas embalagens a importância que elas têm para seu negócio.</w:t>
      </w:r>
    </w:p>
    <w:p w14:paraId="10B818CA" w14:textId="72619D7C" w:rsidR="00500C8C" w:rsidRDefault="00500C8C" w:rsidP="00420CEF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Esse foi um tema amplamente discutido no Núcleo de Estudos da Embalagem da ESPM</w:t>
      </w:r>
      <w:r w:rsidR="0062175A">
        <w:rPr>
          <w:rFonts w:ascii="Helvetica Neue Thin" w:hAnsi="Helvetica Neue Thin"/>
          <w:color w:val="000000" w:themeColor="text1"/>
          <w:sz w:val="32"/>
          <w:szCs w:val="32"/>
        </w:rPr>
        <w:t xml:space="preserve"> onde o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s </w:t>
      </w:r>
      <w:r w:rsidR="0062175A">
        <w:rPr>
          <w:rFonts w:ascii="Helvetica Neue Thin" w:hAnsi="Helvetica Neue Thin"/>
          <w:color w:val="000000" w:themeColor="text1"/>
          <w:sz w:val="32"/>
          <w:szCs w:val="32"/>
        </w:rPr>
        <w:t xml:space="preserve">professores </w:t>
      </w:r>
      <w:r>
        <w:rPr>
          <w:rFonts w:ascii="Helvetica Neue Thin" w:hAnsi="Helvetica Neue Thin"/>
          <w:color w:val="000000" w:themeColor="text1"/>
          <w:sz w:val="32"/>
          <w:szCs w:val="32"/>
        </w:rPr>
        <w:t>especialistas sempre se perguntavam por que isso acontecia?</w:t>
      </w:r>
    </w:p>
    <w:p w14:paraId="7A4EFB82" w14:textId="628E7CB2" w:rsidR="00500C8C" w:rsidRDefault="00500C8C" w:rsidP="00420CEF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Demorou muito tempo para descobrirmos a dissonância cognitiva que estava na base deste problema</w:t>
      </w:r>
      <w:r w:rsidR="0062175A">
        <w:rPr>
          <w:rFonts w:ascii="Helvetica Neue Thin" w:hAnsi="Helvetica Neue Thin"/>
          <w:color w:val="000000" w:themeColor="text1"/>
          <w:sz w:val="32"/>
          <w:szCs w:val="32"/>
        </w:rPr>
        <w:t xml:space="preserve"> pois </w:t>
      </w:r>
      <w:r>
        <w:rPr>
          <w:rFonts w:ascii="Helvetica Neue Thin" w:hAnsi="Helvetica Neue Thin"/>
          <w:color w:val="000000" w:themeColor="text1"/>
          <w:sz w:val="32"/>
          <w:szCs w:val="32"/>
        </w:rPr>
        <w:t>havia um entendimento equivocado que levava a este estado de coisas.</w:t>
      </w:r>
    </w:p>
    <w:p w14:paraId="2F290E58" w14:textId="743C4951" w:rsidR="00500C8C" w:rsidRDefault="00500C8C" w:rsidP="00420CEF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Por um lado, os fabricantes consideravam que “produto” era aquilo que eles fabricavam com sua expertise nas instalações industriais que dispunham. “Embalagem” para estes fabricantes era um item </w:t>
      </w:r>
      <w:r w:rsidR="0062175A">
        <w:rPr>
          <w:rFonts w:ascii="Helvetica Neue Thin" w:hAnsi="Helvetica Neue Thin"/>
          <w:color w:val="000000" w:themeColor="text1"/>
          <w:sz w:val="32"/>
          <w:szCs w:val="32"/>
        </w:rPr>
        <w:t>produzido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 em outro lugar e que entrava em sua </w:t>
      </w:r>
      <w:r>
        <w:rPr>
          <w:rFonts w:ascii="Helvetica Neue Thin" w:hAnsi="Helvetica Neue Thin"/>
          <w:color w:val="000000" w:themeColor="text1"/>
          <w:sz w:val="32"/>
          <w:szCs w:val="32"/>
        </w:rPr>
        <w:lastRenderedPageBreak/>
        <w:t xml:space="preserve">empresa através do departamento de </w:t>
      </w:r>
      <w:r w:rsidR="0062175A">
        <w:rPr>
          <w:rFonts w:ascii="Helvetica Neue Thin" w:hAnsi="Helvetica Neue Thin"/>
          <w:color w:val="000000" w:themeColor="text1"/>
          <w:sz w:val="32"/>
          <w:szCs w:val="32"/>
        </w:rPr>
        <w:t>c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ompras </w:t>
      </w:r>
      <w:r w:rsidR="0062175A">
        <w:rPr>
          <w:rFonts w:ascii="Helvetica Neue Thin" w:hAnsi="Helvetica Neue Thin"/>
          <w:color w:val="000000" w:themeColor="text1"/>
          <w:sz w:val="32"/>
          <w:szCs w:val="32"/>
        </w:rPr>
        <w:t xml:space="preserve">sendo </w:t>
      </w:r>
      <w:r>
        <w:rPr>
          <w:rFonts w:ascii="Helvetica Neue Thin" w:hAnsi="Helvetica Neue Thin"/>
          <w:color w:val="000000" w:themeColor="text1"/>
          <w:sz w:val="32"/>
          <w:szCs w:val="32"/>
        </w:rPr>
        <w:t>tratado como ma</w:t>
      </w:r>
      <w:r w:rsidR="0062175A">
        <w:rPr>
          <w:rFonts w:ascii="Helvetica Neue Thin" w:hAnsi="Helvetica Neue Thin"/>
          <w:color w:val="000000" w:themeColor="text1"/>
          <w:sz w:val="32"/>
          <w:szCs w:val="32"/>
        </w:rPr>
        <w:t>i</w:t>
      </w:r>
      <w:r>
        <w:rPr>
          <w:rFonts w:ascii="Helvetica Neue Thin" w:hAnsi="Helvetica Neue Thin"/>
          <w:color w:val="000000" w:themeColor="text1"/>
          <w:sz w:val="32"/>
          <w:szCs w:val="32"/>
        </w:rPr>
        <w:t>s um dos insumos de produção</w:t>
      </w:r>
      <w:r w:rsidR="0062175A">
        <w:rPr>
          <w:rFonts w:ascii="Helvetica Neue Thin" w:hAnsi="Helvetica Neue Thin"/>
          <w:color w:val="000000" w:themeColor="text1"/>
          <w:sz w:val="32"/>
          <w:szCs w:val="32"/>
        </w:rPr>
        <w:t xml:space="preserve"> que comprava</w:t>
      </w:r>
      <w:r>
        <w:rPr>
          <w:rFonts w:ascii="Helvetica Neue Thin" w:hAnsi="Helvetica Neue Thin"/>
          <w:color w:val="000000" w:themeColor="text1"/>
          <w:sz w:val="32"/>
          <w:szCs w:val="32"/>
        </w:rPr>
        <w:t>.</w:t>
      </w:r>
    </w:p>
    <w:p w14:paraId="2CE0C789" w14:textId="6AE522A2" w:rsidR="00500C8C" w:rsidRDefault="00500C8C" w:rsidP="00420CEF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Por outro lado, os consumidores entendiam a embalagem como um </w:t>
      </w:r>
      <w:r w:rsidR="0062175A">
        <w:rPr>
          <w:rFonts w:ascii="Helvetica Neue Thin" w:hAnsi="Helvetica Neue Thin"/>
          <w:color w:val="000000" w:themeColor="text1"/>
          <w:sz w:val="32"/>
          <w:szCs w:val="32"/>
        </w:rPr>
        <w:t xml:space="preserve">importante </w:t>
      </w:r>
      <w:r>
        <w:rPr>
          <w:rFonts w:ascii="Helvetica Neue Thin" w:hAnsi="Helvetica Neue Thin"/>
          <w:color w:val="000000" w:themeColor="text1"/>
          <w:sz w:val="32"/>
          <w:szCs w:val="32"/>
        </w:rPr>
        <w:t>item de avaliação e referência indissociável do produto, ou seja, o consumidor não separa a embalagem de seu conteúdo, para ele, os dois constituem uma única entidade indivisível.</w:t>
      </w:r>
    </w:p>
    <w:p w14:paraId="7A9B7BAD" w14:textId="5568391B" w:rsidR="00500C8C" w:rsidRDefault="00500C8C" w:rsidP="00420CEF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Portanto, considerar a embalagem como apenas um insumo de produção é um erro que tem consequências lá na frente quando ela encontra com aquele que vai decidir seu destino.</w:t>
      </w:r>
    </w:p>
    <w:p w14:paraId="7577B5D6" w14:textId="77777777" w:rsidR="00AC12EC" w:rsidRDefault="00AC12EC" w:rsidP="00420CEF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310F8C03" w14:textId="06FC32AF" w:rsidR="00500C8C" w:rsidRPr="00AC12EC" w:rsidRDefault="00AC12EC" w:rsidP="00AC12EC">
      <w:pPr>
        <w:pStyle w:val="PargrafodaLista"/>
        <w:ind w:left="502"/>
        <w:rPr>
          <w:rFonts w:ascii="Helvetica Neue Thin" w:hAnsi="Helvetica Neue Thin"/>
          <w:color w:val="000000" w:themeColor="text1"/>
          <w:sz w:val="32"/>
          <w:szCs w:val="32"/>
        </w:rPr>
      </w:pPr>
      <w:r w:rsidRPr="00AC12EC">
        <w:rPr>
          <w:rFonts w:ascii="Helvetica Neue" w:hAnsi="Helvetica Neue"/>
          <w:b/>
          <w:bCs/>
          <w:color w:val="7030A0"/>
          <w:sz w:val="56"/>
          <w:szCs w:val="56"/>
        </w:rPr>
        <w:t>2-</w:t>
      </w:r>
      <w:r>
        <w:rPr>
          <w:rFonts w:ascii="Helvetica Neue" w:hAnsi="Helvetica Neue"/>
          <w:b/>
          <w:bCs/>
          <w:color w:val="7030A0"/>
          <w:sz w:val="72"/>
          <w:szCs w:val="72"/>
        </w:rPr>
        <w:t xml:space="preserve"> </w:t>
      </w:r>
      <w:r>
        <w:rPr>
          <w:rFonts w:ascii="Helvetica Neue" w:hAnsi="Helvetica Neue"/>
          <w:b/>
          <w:bCs/>
          <w:color w:val="7030A0"/>
          <w:sz w:val="32"/>
          <w:szCs w:val="32"/>
        </w:rPr>
        <w:t xml:space="preserve">O consumidor é o </w:t>
      </w:r>
      <w:r w:rsidR="00BD3F90">
        <w:rPr>
          <w:rFonts w:ascii="Helvetica Neue" w:hAnsi="Helvetica Neue"/>
          <w:b/>
          <w:bCs/>
          <w:color w:val="7030A0"/>
          <w:sz w:val="32"/>
          <w:szCs w:val="32"/>
        </w:rPr>
        <w:t>S</w:t>
      </w:r>
      <w:r>
        <w:rPr>
          <w:rFonts w:ascii="Helvetica Neue" w:hAnsi="Helvetica Neue"/>
          <w:b/>
          <w:bCs/>
          <w:color w:val="7030A0"/>
          <w:sz w:val="32"/>
          <w:szCs w:val="32"/>
        </w:rPr>
        <w:t>enhor do Fato Econômico</w:t>
      </w:r>
    </w:p>
    <w:p w14:paraId="3B979015" w14:textId="77777777" w:rsidR="00AC12EC" w:rsidRDefault="00AC12EC" w:rsidP="00AC12EC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600D7B00" w14:textId="489C0492" w:rsidR="00AC12EC" w:rsidRDefault="00AC12EC" w:rsidP="00AC12E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É o consumidor quem decide por este ou por aquele produto tendo a embalagem como mediadora do processo, uma vez que ela participa e interfere na percepção de valor que ele forma sobre o produto.</w:t>
      </w:r>
    </w:p>
    <w:p w14:paraId="4C3FDAE2" w14:textId="66808D85" w:rsidR="00AC12EC" w:rsidRDefault="00AC12EC" w:rsidP="00AC12E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Um amplo estudo global da GFK concluiu que o consumidor não compra preço, ele compra “Valor” e valor é aquilo que percebe como tal e aceita pagar por isso.</w:t>
      </w:r>
    </w:p>
    <w:p w14:paraId="6D174625" w14:textId="2738500F" w:rsidR="00AC12EC" w:rsidRDefault="00AC12EC" w:rsidP="00AC12E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A embalagem agrega valor percebido ao produto no momento mais crítico de sua existência, que é quando ele precisa demonstrar ao consumidor tudo aquilo que ele é e significa, sem que o consumidor tenha ainda vivido a experiência de consumo.</w:t>
      </w:r>
    </w:p>
    <w:p w14:paraId="3A183E7F" w14:textId="3DD0D70B" w:rsidR="00AC12EC" w:rsidRDefault="00AC12EC" w:rsidP="00AC12E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Portanto, prestar atenção no consumidor, como ele percebe valor no produto é fundamental para o sucesso.</w:t>
      </w:r>
    </w:p>
    <w:p w14:paraId="1F8B5470" w14:textId="77777777" w:rsidR="00AC12EC" w:rsidRDefault="00AC12EC" w:rsidP="00AC12EC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0642CA48" w14:textId="774056DD" w:rsidR="00500C8C" w:rsidRPr="00797995" w:rsidRDefault="00BD3F90" w:rsidP="00BD3F90">
      <w:pPr>
        <w:pStyle w:val="PargrafodaLista"/>
        <w:numPr>
          <w:ilvl w:val="0"/>
          <w:numId w:val="6"/>
        </w:numPr>
        <w:rPr>
          <w:rFonts w:ascii="Helvetica Neue Thin" w:hAnsi="Helvetica Neue Thin"/>
          <w:color w:val="000000" w:themeColor="text1"/>
          <w:sz w:val="32"/>
          <w:szCs w:val="32"/>
        </w:rPr>
      </w:pPr>
      <w:r w:rsidRPr="00BD3F90">
        <w:rPr>
          <w:rFonts w:ascii="Helvetica Neue" w:hAnsi="Helvetica Neue"/>
          <w:b/>
          <w:bCs/>
          <w:color w:val="7030A0"/>
          <w:sz w:val="32"/>
          <w:szCs w:val="32"/>
        </w:rPr>
        <w:t>Embalagem só ser bonita não adianta mais...</w:t>
      </w:r>
    </w:p>
    <w:p w14:paraId="7221F7A4" w14:textId="77777777" w:rsidR="00797995" w:rsidRDefault="00797995" w:rsidP="00797995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2E13E0DB" w14:textId="21CA50EA" w:rsidR="00797995" w:rsidRDefault="00797995" w:rsidP="00797995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A pergunta que precisa ser feita é: a embalagem do meu produto é Melhor, </w:t>
      </w:r>
      <w:r w:rsidR="00226F51">
        <w:rPr>
          <w:rFonts w:ascii="Helvetica Neue Thin" w:hAnsi="Helvetica Neue Thin"/>
          <w:color w:val="000000" w:themeColor="text1"/>
          <w:sz w:val="32"/>
          <w:szCs w:val="32"/>
        </w:rPr>
        <w:t>P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ior ou </w:t>
      </w:r>
      <w:r w:rsidR="00226F51">
        <w:rPr>
          <w:rFonts w:ascii="Helvetica Neue Thin" w:hAnsi="Helvetica Neue Thin"/>
          <w:color w:val="000000" w:themeColor="text1"/>
          <w:sz w:val="32"/>
          <w:szCs w:val="32"/>
        </w:rPr>
        <w:t>I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gual a embalagem do meu concorrente? </w:t>
      </w:r>
    </w:p>
    <w:p w14:paraId="4735E8EF" w14:textId="6344C05A" w:rsidR="00797995" w:rsidRDefault="00797995" w:rsidP="00797995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lastRenderedPageBreak/>
        <w:t>Por incrível que pareça, numa pesquisa com gestores responsáveis por embalagens nas empresas de consumo, a maioria respondeu que eram iguais, poucos responderam que eram melhores e muitos que eram piores que as dos concorrentes. Houve ainda uma parcela que não soube responder, ou seja, não acompanhavam o desempenho das embalagens de seus concorrentes nos pontos de venda e estavam participando às cegas na competição.</w:t>
      </w:r>
    </w:p>
    <w:p w14:paraId="54643B90" w14:textId="6C0090B3" w:rsidR="00797995" w:rsidRDefault="00797995" w:rsidP="00797995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Responder esta pergunta com toda honestidade depois de examinar cuidadosamente o ponto de venda onde o produto é exposto ao lado de seus concorrentes é uma das razões por que os responsáveis por embalagem nas empresas precisam prestar mais atenção</w:t>
      </w:r>
      <w:r w:rsidR="00D92074">
        <w:rPr>
          <w:rFonts w:ascii="Helvetica Neue Thin" w:hAnsi="Helvetica Neue Thin"/>
          <w:color w:val="000000" w:themeColor="text1"/>
          <w:sz w:val="32"/>
          <w:szCs w:val="32"/>
        </w:rPr>
        <w:t xml:space="preserve"> no que acontece com elas</w:t>
      </w:r>
      <w:r>
        <w:rPr>
          <w:rFonts w:ascii="Helvetica Neue Thin" w:hAnsi="Helvetica Neue Thin"/>
          <w:color w:val="000000" w:themeColor="text1"/>
          <w:sz w:val="32"/>
          <w:szCs w:val="32"/>
        </w:rPr>
        <w:t>.</w:t>
      </w:r>
    </w:p>
    <w:p w14:paraId="6F814C4A" w14:textId="77777777" w:rsidR="00797995" w:rsidRDefault="00797995" w:rsidP="00797995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78343B27" w14:textId="7A418D90" w:rsidR="00E1032F" w:rsidRPr="00E1032F" w:rsidRDefault="00E1032F" w:rsidP="00E1032F">
      <w:pPr>
        <w:pStyle w:val="PargrafodaLista"/>
        <w:numPr>
          <w:ilvl w:val="0"/>
          <w:numId w:val="6"/>
        </w:numPr>
        <w:rPr>
          <w:rFonts w:ascii="Helvetica Neue Thin" w:hAnsi="Helvetica Neue Thin"/>
          <w:color w:val="000000" w:themeColor="text1"/>
          <w:sz w:val="32"/>
          <w:szCs w:val="32"/>
        </w:rPr>
      </w:pPr>
      <w:r w:rsidRPr="00E1032F">
        <w:rPr>
          <w:rFonts w:ascii="Helvetica Neue" w:hAnsi="Helvetica Neue"/>
          <w:b/>
          <w:bCs/>
          <w:color w:val="7030A0"/>
          <w:sz w:val="32"/>
          <w:szCs w:val="32"/>
        </w:rPr>
        <w:t xml:space="preserve">Embalagem </w:t>
      </w:r>
      <w:r w:rsidRPr="00E1032F">
        <w:rPr>
          <w:rFonts w:ascii="Helvetica Neue" w:hAnsi="Helvetica Neue"/>
          <w:b/>
          <w:bCs/>
          <w:color w:val="7030A0"/>
          <w:sz w:val="32"/>
          <w:szCs w:val="32"/>
        </w:rPr>
        <w:t xml:space="preserve">não pode mais ser </w:t>
      </w:r>
      <w:r w:rsidRPr="00E1032F">
        <w:rPr>
          <w:rFonts w:ascii="Helvetica Neue" w:hAnsi="Helvetica Neue"/>
          <w:b/>
          <w:bCs/>
          <w:color w:val="7030A0"/>
          <w:sz w:val="32"/>
          <w:szCs w:val="32"/>
        </w:rPr>
        <w:t xml:space="preserve">só </w:t>
      </w:r>
      <w:r>
        <w:rPr>
          <w:rFonts w:ascii="Helvetica Neue" w:hAnsi="Helvetica Neue"/>
          <w:b/>
          <w:bCs/>
          <w:color w:val="7030A0"/>
          <w:sz w:val="32"/>
          <w:szCs w:val="32"/>
        </w:rPr>
        <w:t>custo</w:t>
      </w:r>
    </w:p>
    <w:p w14:paraId="0C1F4144" w14:textId="77777777" w:rsidR="00B82683" w:rsidRPr="00B82683" w:rsidRDefault="00B82683" w:rsidP="00B82683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75ED4050" w14:textId="5D8EBF96" w:rsidR="00B82683" w:rsidRDefault="002434D8" w:rsidP="00B82683">
      <w:pPr>
        <w:rPr>
          <w:rFonts w:ascii="Helvetica Neue Thin" w:hAnsi="Helvetica Neue Thin"/>
          <w:color w:val="000000" w:themeColor="text1"/>
          <w:sz w:val="32"/>
          <w:szCs w:val="32"/>
        </w:rPr>
      </w:pPr>
      <w:r w:rsidRPr="00B82683">
        <w:rPr>
          <w:rFonts w:ascii="Helvetica Neue Thin" w:hAnsi="Helvetica Neue Thin"/>
          <w:color w:val="000000" w:themeColor="text1"/>
          <w:sz w:val="32"/>
          <w:szCs w:val="32"/>
        </w:rPr>
        <w:t>EMBALAGEM TEM CUSTO!</w:t>
      </w:r>
    </w:p>
    <w:p w14:paraId="7B0D8F6B" w14:textId="04148E0E" w:rsidR="00B82683" w:rsidRDefault="00B82683" w:rsidP="00B82683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Muitas vezes o custo da embalagem responde por parte expressiva do custo final do produto e, portanto, tem impacto em sua competitividade, por isso, no novo cenário competitivo, a embalagem não pode mais ser apenas um custo, ela precisa ajudar o negócio da empresa.</w:t>
      </w:r>
    </w:p>
    <w:p w14:paraId="749BC1CB" w14:textId="4DB034B7" w:rsidR="00B82683" w:rsidRDefault="00B82683" w:rsidP="00B82683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Sabemos que ela é uma poderosa “Ferramenta de Marketing”, especialistas atribuem à embalagem um papel muito importante no marketing do produto, especialmente porque seu custo já está embutido no custo final do produto representando assim, um recurso de marketing a custo praticamente zero.</w:t>
      </w:r>
    </w:p>
    <w:p w14:paraId="5545B8AD" w14:textId="4858CD83" w:rsidR="00B82683" w:rsidRDefault="00B82683" w:rsidP="00B82683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Utilizar a embalagem para “anunciar” outros produtos da empresa, para fazer promoções, oferecer brindes, descontos e uma infinidade de outras ações que podem utilizar a embalagem como suporte ajudam a aumentar as vendas.</w:t>
      </w:r>
    </w:p>
    <w:p w14:paraId="459B9421" w14:textId="10E33B1B" w:rsidR="00B82683" w:rsidRDefault="00B82683" w:rsidP="00B82683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Uma ação simples de efeito comprovado é incluir algo na embalagem que permita escrever GRÁTIS no painel frontal. Essa palavra tem o poder de chamar a atenção para o produto e promover as compras por impulso. </w:t>
      </w:r>
    </w:p>
    <w:p w14:paraId="7905A023" w14:textId="65237713" w:rsidR="00E1032F" w:rsidRDefault="00E1032F" w:rsidP="00E1032F">
      <w:pPr>
        <w:rPr>
          <w:rFonts w:ascii="Helvetica Neue Thin" w:hAnsi="Helvetica Neue Thin"/>
          <w:color w:val="000000" w:themeColor="text1"/>
          <w:sz w:val="32"/>
          <w:szCs w:val="32"/>
        </w:rPr>
      </w:pPr>
      <w:r w:rsidRPr="00E1032F">
        <w:rPr>
          <w:rFonts w:ascii="Helvetica Neue Thin" w:hAnsi="Helvetica Neue Thin"/>
          <w:color w:val="000000" w:themeColor="text1"/>
          <w:sz w:val="32"/>
          <w:szCs w:val="32"/>
        </w:rPr>
        <w:lastRenderedPageBreak/>
        <w:t xml:space="preserve">Outra ação de marketing com resultados comprovados é a criação de </w:t>
      </w:r>
      <w:r w:rsidRPr="00E1032F"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>“Kits Promocionais”</w:t>
      </w:r>
      <w:r w:rsidRPr="00E1032F">
        <w:rPr>
          <w:rFonts w:ascii="Helvetica Neue Thin" w:hAnsi="Helvetica Neue Thin"/>
          <w:color w:val="000000" w:themeColor="text1"/>
          <w:sz w:val="32"/>
          <w:szCs w:val="32"/>
        </w:rPr>
        <w:t xml:space="preserve"> que juntam produtos criando embalagens que oferecem descontos de oportunidade ou brindes que além de chamar a atenção dos consumidores por serem maiores que os itens isolados e por serem diferentes nas gôndolas, os kits vendem mais produtos de uma só vez e agrada</w:t>
      </w:r>
      <w:r w:rsidR="002434D8">
        <w:rPr>
          <w:rFonts w:ascii="Helvetica Neue Thin" w:hAnsi="Helvetica Neue Thin"/>
          <w:color w:val="000000" w:themeColor="text1"/>
          <w:sz w:val="32"/>
          <w:szCs w:val="32"/>
        </w:rPr>
        <w:t>m</w:t>
      </w:r>
      <w:r w:rsidRPr="00E1032F">
        <w:rPr>
          <w:rFonts w:ascii="Helvetica Neue Thin" w:hAnsi="Helvetica Neue Thin"/>
          <w:color w:val="000000" w:themeColor="text1"/>
          <w:sz w:val="32"/>
          <w:szCs w:val="32"/>
        </w:rPr>
        <w:t xml:space="preserve"> os consumidores</w:t>
      </w:r>
      <w:r w:rsidR="002434D8">
        <w:rPr>
          <w:rFonts w:ascii="Helvetica Neue Thin" w:hAnsi="Helvetica Neue Thin"/>
          <w:color w:val="000000" w:themeColor="text1"/>
          <w:sz w:val="32"/>
          <w:szCs w:val="32"/>
        </w:rPr>
        <w:t>.</w:t>
      </w:r>
      <w:r w:rsidRPr="00E1032F">
        <w:rPr>
          <w:rFonts w:ascii="Helvetica Neue Thin" w:hAnsi="Helvetica Neue Thin"/>
          <w:color w:val="000000" w:themeColor="text1"/>
          <w:sz w:val="32"/>
          <w:szCs w:val="32"/>
        </w:rPr>
        <w:t xml:space="preserve"> </w:t>
      </w:r>
      <w:r w:rsidR="002434D8">
        <w:rPr>
          <w:rFonts w:ascii="Helvetica Neue Thin" w:hAnsi="Helvetica Neue Thin"/>
          <w:color w:val="000000" w:themeColor="text1"/>
          <w:sz w:val="32"/>
          <w:szCs w:val="32"/>
        </w:rPr>
        <w:t>P</w:t>
      </w:r>
      <w:r w:rsidRPr="00E1032F">
        <w:rPr>
          <w:rFonts w:ascii="Helvetica Neue Thin" w:hAnsi="Helvetica Neue Thin"/>
          <w:color w:val="000000" w:themeColor="text1"/>
          <w:sz w:val="32"/>
          <w:szCs w:val="32"/>
        </w:rPr>
        <w:t>or isso fazem tanto sucesso.</w:t>
      </w:r>
    </w:p>
    <w:p w14:paraId="19D8C0E4" w14:textId="7849587F" w:rsidR="00E1032F" w:rsidRDefault="00E1032F" w:rsidP="00E1032F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Utilizar a embalagem como Ferramenta de Marketing é uma forma inteligente de aproveitar o investimento que foi feito para levar o produto a</w:t>
      </w:r>
      <w:r w:rsidR="002434D8">
        <w:rPr>
          <w:rFonts w:ascii="Helvetica Neue Thin" w:hAnsi="Helvetica Neue Thin"/>
          <w:color w:val="000000" w:themeColor="text1"/>
          <w:sz w:val="32"/>
          <w:szCs w:val="32"/>
        </w:rPr>
        <w:t xml:space="preserve">té </w:t>
      </w:r>
      <w:r>
        <w:rPr>
          <w:rFonts w:ascii="Helvetica Neue Thin" w:hAnsi="Helvetica Neue Thin"/>
          <w:color w:val="000000" w:themeColor="text1"/>
          <w:sz w:val="32"/>
          <w:szCs w:val="32"/>
        </w:rPr>
        <w:t>o mercado.</w:t>
      </w:r>
    </w:p>
    <w:p w14:paraId="5BA472DE" w14:textId="77777777" w:rsidR="000F0877" w:rsidRDefault="000F0877" w:rsidP="00E1032F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284E37C9" w14:textId="0C5637ED" w:rsidR="000F0877" w:rsidRPr="000F0877" w:rsidRDefault="000F0877" w:rsidP="000F0877">
      <w:pPr>
        <w:pStyle w:val="PargrafodaLista"/>
        <w:numPr>
          <w:ilvl w:val="0"/>
          <w:numId w:val="6"/>
        </w:num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" w:hAnsi="Helvetica Neue"/>
          <w:b/>
          <w:bCs/>
          <w:color w:val="7030A0"/>
          <w:sz w:val="32"/>
          <w:szCs w:val="32"/>
        </w:rPr>
        <w:t>A e</w:t>
      </w:r>
      <w:r w:rsidRPr="000F0877">
        <w:rPr>
          <w:rFonts w:ascii="Helvetica Neue" w:hAnsi="Helvetica Neue"/>
          <w:b/>
          <w:bCs/>
          <w:color w:val="7030A0"/>
          <w:sz w:val="32"/>
          <w:szCs w:val="32"/>
        </w:rPr>
        <w:t xml:space="preserve">mbalagem </w:t>
      </w:r>
      <w:r>
        <w:rPr>
          <w:rFonts w:ascii="Helvetica Neue" w:hAnsi="Helvetica Neue"/>
          <w:b/>
          <w:bCs/>
          <w:color w:val="7030A0"/>
          <w:sz w:val="32"/>
          <w:szCs w:val="32"/>
        </w:rPr>
        <w:t>precisa conectar</w:t>
      </w:r>
      <w:r w:rsidR="005E4586">
        <w:rPr>
          <w:rFonts w:ascii="Helvetica Neue" w:hAnsi="Helvetica Neue"/>
          <w:b/>
          <w:bCs/>
          <w:color w:val="7030A0"/>
          <w:sz w:val="32"/>
          <w:szCs w:val="32"/>
        </w:rPr>
        <w:t xml:space="preserve"> o</w:t>
      </w:r>
      <w:r>
        <w:rPr>
          <w:rFonts w:ascii="Helvetica Neue" w:hAnsi="Helvetica Neue"/>
          <w:b/>
          <w:bCs/>
          <w:color w:val="7030A0"/>
          <w:sz w:val="32"/>
          <w:szCs w:val="32"/>
        </w:rPr>
        <w:t xml:space="preserve"> consumidor </w:t>
      </w:r>
    </w:p>
    <w:p w14:paraId="053A99F8" w14:textId="77777777" w:rsidR="000F0877" w:rsidRDefault="000F0877" w:rsidP="000F0877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6DA4EBA7" w14:textId="781A9034" w:rsidR="000F0877" w:rsidRDefault="000F0877" w:rsidP="000F0877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Um dos temas de marketing que foi </w:t>
      </w:r>
      <w:r w:rsidR="008B6898">
        <w:rPr>
          <w:rFonts w:ascii="Helvetica Neue Thin" w:hAnsi="Helvetica Neue Thin"/>
          <w:color w:val="000000" w:themeColor="text1"/>
          <w:sz w:val="32"/>
          <w:szCs w:val="32"/>
        </w:rPr>
        <w:t xml:space="preserve">pioneiramente 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desenvolvido no Núcleo de Estudos da Embalagem ESPM foi a “Conexão da embalagem com a WEB”. </w:t>
      </w:r>
      <w:r w:rsidR="008B6898">
        <w:rPr>
          <w:rFonts w:ascii="Helvetica Neue Thin" w:hAnsi="Helvetica Neue Thin"/>
          <w:color w:val="000000" w:themeColor="text1"/>
          <w:sz w:val="32"/>
          <w:szCs w:val="32"/>
        </w:rPr>
        <w:t>A internet estava se tornando uma força poderosa trazendo grandes transformações que alteraram o mundo do marketing de forma profunda e precisávamos estudar como a embalagem participaria deste grande movimento.</w:t>
      </w:r>
    </w:p>
    <w:p w14:paraId="5D5C0289" w14:textId="08C99342" w:rsidR="008B6898" w:rsidRDefault="008B6898" w:rsidP="000F0877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Ao avaliar os primeiros cases de conexão realizados no Brasil e no mercado internacional, percebemos um padrão que veio a se tornar dominante nos dias de hoje tendo recebido pela prestigiosa publicação americana </w:t>
      </w:r>
      <w:r w:rsidRPr="008B6898"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>“</w:t>
      </w:r>
      <w:proofErr w:type="spellStart"/>
      <w:r w:rsidRPr="008B6898"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>Advertising</w:t>
      </w:r>
      <w:proofErr w:type="spellEnd"/>
      <w:r w:rsidRPr="008B6898"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 xml:space="preserve"> Age”</w:t>
      </w:r>
      <w:r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 xml:space="preserve"> </w:t>
      </w:r>
      <w:r w:rsidRPr="008B6898">
        <w:rPr>
          <w:rFonts w:ascii="Helvetica Neue Thin" w:hAnsi="Helvetica Neue Thin"/>
          <w:color w:val="000000" w:themeColor="text1"/>
          <w:sz w:val="32"/>
          <w:szCs w:val="32"/>
        </w:rPr>
        <w:t>o título de</w:t>
      </w:r>
      <w:r>
        <w:rPr>
          <w:rFonts w:ascii="Helvetica Neue Thin" w:hAnsi="Helvetica Neue Thin"/>
          <w:color w:val="000000" w:themeColor="text1"/>
          <w:sz w:val="32"/>
          <w:szCs w:val="32"/>
        </w:rPr>
        <w:t>:</w:t>
      </w:r>
      <w:r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 xml:space="preserve"> “Embalagem, a mídia do Futuro”</w:t>
      </w:r>
      <w:r w:rsidR="001E6AF4"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>,</w:t>
      </w:r>
      <w:r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 xml:space="preserve"> </w:t>
      </w:r>
      <w:r w:rsidR="001E6AF4">
        <w:rPr>
          <w:rFonts w:ascii="Helvetica Neue Thin" w:hAnsi="Helvetica Neue Thin"/>
          <w:color w:val="000000" w:themeColor="text1"/>
          <w:sz w:val="32"/>
          <w:szCs w:val="32"/>
        </w:rPr>
        <w:t>p</w:t>
      </w:r>
      <w:r>
        <w:rPr>
          <w:rFonts w:ascii="Helvetica Neue Thin" w:hAnsi="Helvetica Neue Thin"/>
          <w:color w:val="000000" w:themeColor="text1"/>
          <w:sz w:val="32"/>
          <w:szCs w:val="32"/>
        </w:rPr>
        <w:t>ois, uma vez que milhões de sites foram sendo criados, ao mesmo tempo que a TV por assinatura, os streamings, e outra formas de capturar a tenção das pessoas</w:t>
      </w:r>
      <w:r w:rsidR="001E6AF4">
        <w:rPr>
          <w:rFonts w:ascii="Helvetica Neue Thin" w:hAnsi="Helvetica Neue Thin"/>
          <w:color w:val="000000" w:themeColor="text1"/>
          <w:sz w:val="32"/>
          <w:szCs w:val="32"/>
        </w:rPr>
        <w:t xml:space="preserve"> explodiu as possibilidades de dispersar a atenção das massas, 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ficou evidente que a embalagem tem um nível </w:t>
      </w:r>
      <w:r w:rsidR="001E6AF4">
        <w:rPr>
          <w:rFonts w:ascii="Helvetica Neue Thin" w:hAnsi="Helvetica Neue Thin"/>
          <w:color w:val="000000" w:themeColor="text1"/>
          <w:sz w:val="32"/>
          <w:szCs w:val="32"/>
        </w:rPr>
        <w:t xml:space="preserve">maior 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de precisão no contato </w:t>
      </w:r>
      <w:r w:rsidR="00E82C97">
        <w:rPr>
          <w:rFonts w:ascii="Helvetica Neue Thin" w:hAnsi="Helvetica Neue Thin"/>
          <w:color w:val="000000" w:themeColor="text1"/>
          <w:sz w:val="32"/>
          <w:szCs w:val="32"/>
        </w:rPr>
        <w:t xml:space="preserve">com os consumidores pois sabemos que uma mensagem colocada na embalagem de um produto será recebida por </w:t>
      </w:r>
      <w:r w:rsidR="00E82C97" w:rsidRPr="00E82C97"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>“100% d</w:t>
      </w:r>
      <w:r w:rsidR="001E6AF4"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>e</w:t>
      </w:r>
      <w:r w:rsidR="00E82C97" w:rsidRPr="00E82C97"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 xml:space="preserve"> consumidores daquele produto”</w:t>
      </w:r>
      <w:r w:rsidR="00E82C97">
        <w:rPr>
          <w:rFonts w:ascii="Helvetica Neue Thin" w:hAnsi="Helvetica Neue Thin"/>
          <w:color w:val="000000" w:themeColor="text1"/>
          <w:sz w:val="32"/>
          <w:szCs w:val="32"/>
        </w:rPr>
        <w:t>!</w:t>
      </w:r>
    </w:p>
    <w:p w14:paraId="017D46F6" w14:textId="5247846B" w:rsidR="00E82C97" w:rsidRDefault="00E82C97" w:rsidP="000F0877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lastRenderedPageBreak/>
        <w:t xml:space="preserve">Com o QR </w:t>
      </w:r>
      <w:proofErr w:type="spellStart"/>
      <w:r>
        <w:rPr>
          <w:rFonts w:ascii="Helvetica Neue Thin" w:hAnsi="Helvetica Neue Thin"/>
          <w:color w:val="000000" w:themeColor="text1"/>
          <w:sz w:val="32"/>
          <w:szCs w:val="32"/>
        </w:rPr>
        <w:t>Code</w:t>
      </w:r>
      <w:proofErr w:type="spellEnd"/>
      <w:r>
        <w:rPr>
          <w:rFonts w:ascii="Helvetica Neue Thin" w:hAnsi="Helvetica Neue Thin"/>
          <w:color w:val="000000" w:themeColor="text1"/>
          <w:sz w:val="32"/>
          <w:szCs w:val="32"/>
        </w:rPr>
        <w:t>, a conexão com o consumidor se tornou ainda mais fácil pois a grande maioria dos dispositivos de acesso é o smartfone.</w:t>
      </w:r>
    </w:p>
    <w:p w14:paraId="28102763" w14:textId="7DCF61DE" w:rsidR="00E82C97" w:rsidRDefault="001E6AF4" w:rsidP="000F0877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Conquistar e manter a atenção dos consumidores tornou-se um objetivo precioso</w:t>
      </w:r>
      <w:r w:rsidR="00E82C97">
        <w:rPr>
          <w:rFonts w:ascii="Helvetica Neue Thin" w:hAnsi="Helvetica Neue Thin"/>
          <w:color w:val="000000" w:themeColor="text1"/>
          <w:sz w:val="32"/>
          <w:szCs w:val="32"/>
        </w:rPr>
        <w:t>, não deveria</w:t>
      </w:r>
      <w:r w:rsidR="005E4586">
        <w:rPr>
          <w:rFonts w:ascii="Helvetica Neue Thin" w:hAnsi="Helvetica Neue Thin"/>
          <w:color w:val="000000" w:themeColor="text1"/>
          <w:sz w:val="32"/>
          <w:szCs w:val="32"/>
        </w:rPr>
        <w:t>m</w:t>
      </w:r>
      <w:r w:rsidR="00E82C97">
        <w:rPr>
          <w:rFonts w:ascii="Helvetica Neue Thin" w:hAnsi="Helvetica Neue Thin"/>
          <w:color w:val="000000" w:themeColor="text1"/>
          <w:sz w:val="32"/>
          <w:szCs w:val="32"/>
        </w:rPr>
        <w:t xml:space="preserve"> mais existir embalagens sem QR </w:t>
      </w:r>
      <w:proofErr w:type="spellStart"/>
      <w:r w:rsidR="00E82C97">
        <w:rPr>
          <w:rFonts w:ascii="Helvetica Neue Thin" w:hAnsi="Helvetica Neue Thin"/>
          <w:color w:val="000000" w:themeColor="text1"/>
          <w:sz w:val="32"/>
          <w:szCs w:val="32"/>
        </w:rPr>
        <w:t>Code</w:t>
      </w:r>
      <w:proofErr w:type="spellEnd"/>
      <w:r w:rsidR="00E82C97">
        <w:rPr>
          <w:rFonts w:ascii="Helvetica Neue Thin" w:hAnsi="Helvetica Neue Thin"/>
          <w:color w:val="000000" w:themeColor="text1"/>
          <w:sz w:val="32"/>
          <w:szCs w:val="32"/>
        </w:rPr>
        <w:t xml:space="preserve"> ou alguma forma de continuar no ambiente online a relação que foi iniciada pela embalagem.</w:t>
      </w:r>
    </w:p>
    <w:p w14:paraId="01CE0A0D" w14:textId="56B2F8A3" w:rsidR="00E82C97" w:rsidRDefault="00E82C97" w:rsidP="000F0877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Pesquisamos também as vendas pelo e-commerce e, neste ambiente, mais uma vez a embalagem mostrou seu valor como Ferramenta de Marketing ao nos revelar numa pesquisa que as embalagens do e-commerce não podem mais ser usadas apenas para “entregar o produto”, elas precisam iniciar uma nova venda...</w:t>
      </w:r>
    </w:p>
    <w:p w14:paraId="45CE1AB4" w14:textId="77777777" w:rsidR="005E4586" w:rsidRDefault="005E4586" w:rsidP="000F0877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72BD2930" w14:textId="72BBCC85" w:rsidR="005E4586" w:rsidRPr="00751F27" w:rsidRDefault="005E4586" w:rsidP="005E4586">
      <w:pPr>
        <w:pStyle w:val="PargrafodaLista"/>
        <w:numPr>
          <w:ilvl w:val="0"/>
          <w:numId w:val="6"/>
        </w:num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" w:hAnsi="Helvetica Neue"/>
          <w:b/>
          <w:bCs/>
          <w:color w:val="7030A0"/>
          <w:sz w:val="32"/>
          <w:szCs w:val="32"/>
        </w:rPr>
        <w:t>Sustentabilidade, um tema que veio para ficar</w:t>
      </w:r>
    </w:p>
    <w:p w14:paraId="751AC9CC" w14:textId="77777777" w:rsidR="00751F27" w:rsidRDefault="00751F27" w:rsidP="00751F27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558276DE" w14:textId="77777777" w:rsidR="003323C2" w:rsidRDefault="00751F27" w:rsidP="00751F27">
      <w:pPr>
        <w:rPr>
          <w:rFonts w:ascii="Helvetica Neue Thin" w:hAnsi="Helvetica Neue Thin"/>
          <w:color w:val="000000" w:themeColor="text1"/>
          <w:sz w:val="32"/>
          <w:szCs w:val="32"/>
        </w:rPr>
      </w:pPr>
      <w:r w:rsidRPr="00751F27">
        <w:rPr>
          <w:rFonts w:ascii="Helvetica Neue Thin" w:hAnsi="Helvetica Neue Thin"/>
          <w:color w:val="000000" w:themeColor="text1"/>
          <w:sz w:val="32"/>
          <w:szCs w:val="32"/>
        </w:rPr>
        <w:t>Todos somos a favor da proteção da Natureza e do Meio Ambiente, este é um caminho sem volta, todas as empresas precisam levar este assunto a sério e tomar medidas preventivas para sua proteção, mas a Sustentabilidade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 e a Circularidade</w:t>
      </w:r>
      <w:r w:rsidRPr="00751F27">
        <w:rPr>
          <w:rFonts w:ascii="Helvetica Neue Thin" w:hAnsi="Helvetica Neue Thin"/>
          <w:color w:val="000000" w:themeColor="text1"/>
          <w:sz w:val="32"/>
          <w:szCs w:val="32"/>
        </w:rPr>
        <w:t xml:space="preserve"> não pode</w:t>
      </w:r>
      <w:r>
        <w:rPr>
          <w:rFonts w:ascii="Helvetica Neue Thin" w:hAnsi="Helvetica Neue Thin"/>
          <w:color w:val="000000" w:themeColor="text1"/>
          <w:sz w:val="32"/>
          <w:szCs w:val="32"/>
        </w:rPr>
        <w:t>m</w:t>
      </w:r>
      <w:r w:rsidRPr="00751F27">
        <w:rPr>
          <w:rFonts w:ascii="Helvetica Neue Thin" w:hAnsi="Helvetica Neue Thin"/>
          <w:color w:val="000000" w:themeColor="text1"/>
          <w:sz w:val="32"/>
          <w:szCs w:val="32"/>
        </w:rPr>
        <w:t xml:space="preserve"> ser tratada</w:t>
      </w:r>
      <w:r>
        <w:rPr>
          <w:rFonts w:ascii="Helvetica Neue Thin" w:hAnsi="Helvetica Neue Thin"/>
          <w:color w:val="000000" w:themeColor="text1"/>
          <w:sz w:val="32"/>
          <w:szCs w:val="32"/>
        </w:rPr>
        <w:t>s</w:t>
      </w:r>
      <w:r w:rsidRPr="00751F27">
        <w:rPr>
          <w:rFonts w:ascii="Helvetica Neue Thin" w:hAnsi="Helvetica Neue Thin"/>
          <w:color w:val="000000" w:themeColor="text1"/>
          <w:sz w:val="32"/>
          <w:szCs w:val="32"/>
        </w:rPr>
        <w:t xml:space="preserve"> apenas como ameaça</w:t>
      </w:r>
      <w:r>
        <w:rPr>
          <w:rFonts w:ascii="Helvetica Neue Thin" w:hAnsi="Helvetica Neue Thin"/>
          <w:color w:val="000000" w:themeColor="text1"/>
          <w:sz w:val="32"/>
          <w:szCs w:val="32"/>
        </w:rPr>
        <w:t>s,</w:t>
      </w:r>
      <w:r w:rsidRPr="00751F27">
        <w:rPr>
          <w:rFonts w:ascii="Helvetica Neue Thin" w:hAnsi="Helvetica Neue Thin"/>
          <w:color w:val="000000" w:themeColor="text1"/>
          <w:sz w:val="32"/>
          <w:szCs w:val="32"/>
        </w:rPr>
        <w:t xml:space="preserve"> mas sim como uma forma da empresa demonstrar que tem compromisso com a vida dos 8 bilhões de habitantes do planeta.</w:t>
      </w:r>
      <w:r w:rsidR="00316444">
        <w:rPr>
          <w:rFonts w:ascii="Helvetica Neue Thin" w:hAnsi="Helvetica Neue Thin"/>
          <w:color w:val="000000" w:themeColor="text1"/>
          <w:sz w:val="32"/>
          <w:szCs w:val="32"/>
        </w:rPr>
        <w:t xml:space="preserve"> </w:t>
      </w:r>
    </w:p>
    <w:p w14:paraId="0FA380B0" w14:textId="1116FABF" w:rsidR="00751F27" w:rsidRDefault="00751F27" w:rsidP="00751F27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A embalagem existe para suportar a vida humana e isso precisa ser comunicado </w:t>
      </w:r>
      <w:r w:rsidR="003323C2">
        <w:rPr>
          <w:rFonts w:ascii="Helvetica Neue Thin" w:hAnsi="Helvetica Neue Thin"/>
          <w:color w:val="000000" w:themeColor="text1"/>
          <w:sz w:val="32"/>
          <w:szCs w:val="32"/>
        </w:rPr>
        <w:t xml:space="preserve">de alguma forma </w:t>
      </w:r>
      <w:r>
        <w:rPr>
          <w:rFonts w:ascii="Helvetica Neue Thin" w:hAnsi="Helvetica Neue Thin"/>
          <w:color w:val="000000" w:themeColor="text1"/>
          <w:sz w:val="32"/>
          <w:szCs w:val="32"/>
        </w:rPr>
        <w:t>nas embalagens que além de cumprir sua missão de conter, proteger</w:t>
      </w:r>
      <w:r w:rsidR="00BA5069">
        <w:rPr>
          <w:rFonts w:ascii="Helvetica Neue Thin" w:hAnsi="Helvetica Neue Thin"/>
          <w:color w:val="000000" w:themeColor="text1"/>
          <w:sz w:val="32"/>
          <w:szCs w:val="32"/>
        </w:rPr>
        <w:t xml:space="preserve"> e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 conservar o produto permitindo que ele chegue aos milhões de consumidores em perfeitas condições de consumo, ela também pode continuar cumprindo outra importante missão ao atender aos requisitos d</w:t>
      </w:r>
      <w:r w:rsidR="00316444">
        <w:rPr>
          <w:rFonts w:ascii="Helvetica Neue Thin" w:hAnsi="Helvetica Neue Thin"/>
          <w:color w:val="000000" w:themeColor="text1"/>
          <w:sz w:val="32"/>
          <w:szCs w:val="32"/>
        </w:rPr>
        <w:t>o ESG.</w:t>
      </w:r>
    </w:p>
    <w:p w14:paraId="580499C9" w14:textId="51336D9E" w:rsidR="00316444" w:rsidRDefault="00316444" w:rsidP="00751F27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Em primeiro lugar, as embalagens precisam informar corretamente do que são feitas e qual a melhor forma de encaminhá-las para a reciclagem. Promover e apoiar a </w:t>
      </w:r>
      <w:r>
        <w:rPr>
          <w:rFonts w:ascii="Helvetica Neue Thin" w:hAnsi="Helvetica Neue Thin"/>
          <w:color w:val="000000" w:themeColor="text1"/>
          <w:sz w:val="32"/>
          <w:szCs w:val="32"/>
        </w:rPr>
        <w:lastRenderedPageBreak/>
        <w:t>reciclagem é uma forma simples e prática d</w:t>
      </w:r>
      <w:r w:rsidR="003323C2">
        <w:rPr>
          <w:rFonts w:ascii="Helvetica Neue Thin" w:hAnsi="Helvetica Neue Thin"/>
          <w:color w:val="000000" w:themeColor="text1"/>
          <w:sz w:val="32"/>
          <w:szCs w:val="32"/>
        </w:rPr>
        <w:t>a empresa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 fazer algo real e imediato.</w:t>
      </w:r>
    </w:p>
    <w:p w14:paraId="0144C68B" w14:textId="64F426A6" w:rsidR="00316444" w:rsidRDefault="00316444" w:rsidP="00751F27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Ao gerar valor, trabalho e renda</w:t>
      </w:r>
      <w:r w:rsidR="005A7C4A">
        <w:rPr>
          <w:rFonts w:ascii="Helvetica Neue Thin" w:hAnsi="Helvetica Neue Thin"/>
          <w:color w:val="000000" w:themeColor="text1"/>
          <w:sz w:val="32"/>
          <w:szCs w:val="32"/>
        </w:rPr>
        <w:t xml:space="preserve"> </w:t>
      </w:r>
      <w:r>
        <w:rPr>
          <w:rFonts w:ascii="Helvetica Neue Thin" w:hAnsi="Helvetica Neue Thin"/>
          <w:color w:val="000000" w:themeColor="text1"/>
          <w:sz w:val="32"/>
          <w:szCs w:val="32"/>
        </w:rPr>
        <w:t>para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 milhões de pessoas 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que trabalham 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como catadores, 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em </w:t>
      </w:r>
      <w:r>
        <w:rPr>
          <w:rFonts w:ascii="Helvetica Neue Thin" w:hAnsi="Helvetica Neue Thin"/>
          <w:color w:val="000000" w:themeColor="text1"/>
          <w:sz w:val="32"/>
          <w:szCs w:val="32"/>
        </w:rPr>
        <w:t>cooperativas e indústrias recicladoras</w:t>
      </w:r>
      <w:r>
        <w:rPr>
          <w:rFonts w:ascii="Helvetica Neue Thin" w:hAnsi="Helvetica Neue Thin"/>
          <w:color w:val="000000" w:themeColor="text1"/>
          <w:sz w:val="32"/>
          <w:szCs w:val="32"/>
        </w:rPr>
        <w:t>, a reciclagem fornece para as empresas a oportunidade de tornar suas embalagens úteis à sociedade mesmo depois de cumprir suas importantes funções.</w:t>
      </w:r>
    </w:p>
    <w:p w14:paraId="02D80BF9" w14:textId="35E43DA5" w:rsidR="00316444" w:rsidRDefault="00316444" w:rsidP="00751F27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Uma iniciativa que vale a pena conhecer é o Projeto </w:t>
      </w:r>
      <w:proofErr w:type="spellStart"/>
      <w:r>
        <w:rPr>
          <w:rFonts w:ascii="Helvetica Neue Thin" w:hAnsi="Helvetica Neue Thin"/>
          <w:color w:val="000000" w:themeColor="text1"/>
          <w:sz w:val="32"/>
          <w:szCs w:val="32"/>
        </w:rPr>
        <w:t>Lupinha</w:t>
      </w:r>
      <w:proofErr w:type="spellEnd"/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 suportado pela ABRE, este projeto </w:t>
      </w:r>
      <w:r w:rsidR="00966ABC">
        <w:rPr>
          <w:rFonts w:ascii="Helvetica Neue Thin" w:hAnsi="Helvetica Neue Thin"/>
          <w:color w:val="000000" w:themeColor="text1"/>
          <w:sz w:val="32"/>
          <w:szCs w:val="32"/>
        </w:rPr>
        <w:t xml:space="preserve">oferece em cada embalagem um QR </w:t>
      </w:r>
      <w:proofErr w:type="spellStart"/>
      <w:r w:rsidR="00966ABC">
        <w:rPr>
          <w:rFonts w:ascii="Helvetica Neue Thin" w:hAnsi="Helvetica Neue Thin"/>
          <w:color w:val="000000" w:themeColor="text1"/>
          <w:sz w:val="32"/>
          <w:szCs w:val="32"/>
        </w:rPr>
        <w:t>Code</w:t>
      </w:r>
      <w:proofErr w:type="spellEnd"/>
      <w:r w:rsidR="00966ABC">
        <w:rPr>
          <w:rFonts w:ascii="Helvetica Neue Thin" w:hAnsi="Helvetica Neue Thin"/>
          <w:color w:val="000000" w:themeColor="text1"/>
          <w:sz w:val="32"/>
          <w:szCs w:val="32"/>
        </w:rPr>
        <w:t xml:space="preserve"> que permite ao consumidor conhecer melhor o produto e sua embalagem e a forma </w:t>
      </w:r>
      <w:r w:rsidR="003323C2">
        <w:rPr>
          <w:rFonts w:ascii="Helvetica Neue Thin" w:hAnsi="Helvetica Neue Thin"/>
          <w:color w:val="000000" w:themeColor="text1"/>
          <w:sz w:val="32"/>
          <w:szCs w:val="32"/>
        </w:rPr>
        <w:t xml:space="preserve">correta </w:t>
      </w:r>
      <w:r w:rsidR="00966ABC">
        <w:rPr>
          <w:rFonts w:ascii="Helvetica Neue Thin" w:hAnsi="Helvetica Neue Thin"/>
          <w:color w:val="000000" w:themeColor="text1"/>
          <w:sz w:val="32"/>
          <w:szCs w:val="32"/>
        </w:rPr>
        <w:t xml:space="preserve">de </w:t>
      </w:r>
      <w:r w:rsidR="00243A9A">
        <w:rPr>
          <w:rFonts w:ascii="Helvetica Neue Thin" w:hAnsi="Helvetica Neue Thin"/>
          <w:color w:val="000000" w:themeColor="text1"/>
          <w:sz w:val="32"/>
          <w:szCs w:val="32"/>
        </w:rPr>
        <w:t>encaminhá-la</w:t>
      </w:r>
      <w:r w:rsidR="00966ABC">
        <w:rPr>
          <w:rFonts w:ascii="Helvetica Neue Thin" w:hAnsi="Helvetica Neue Thin"/>
          <w:color w:val="000000" w:themeColor="text1"/>
          <w:sz w:val="32"/>
          <w:szCs w:val="32"/>
        </w:rPr>
        <w:t xml:space="preserve"> para a reciclagem dando a ela uma destinação </w:t>
      </w:r>
      <w:r w:rsidR="003323C2">
        <w:rPr>
          <w:rFonts w:ascii="Helvetica Neue Thin" w:hAnsi="Helvetica Neue Thin"/>
          <w:color w:val="000000" w:themeColor="text1"/>
          <w:sz w:val="32"/>
          <w:szCs w:val="32"/>
        </w:rPr>
        <w:t>apropriada no final do seu ciclo de vida</w:t>
      </w:r>
      <w:r w:rsidR="00966ABC">
        <w:rPr>
          <w:rFonts w:ascii="Helvetica Neue Thin" w:hAnsi="Helvetica Neue Thin"/>
          <w:color w:val="000000" w:themeColor="text1"/>
          <w:sz w:val="32"/>
          <w:szCs w:val="32"/>
        </w:rPr>
        <w:t>.</w:t>
      </w:r>
    </w:p>
    <w:p w14:paraId="22F076BC" w14:textId="77777777" w:rsidR="003323C2" w:rsidRDefault="003323C2" w:rsidP="00751F27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0B66D6D4" w14:textId="1080F369" w:rsidR="003323C2" w:rsidRDefault="003323C2" w:rsidP="00751F27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Estas 6 razões são apenas algumas das que acredito que aqueles que tem a responsabilidade de cuidar de um item tão importante para a competitividade de empresas e produtos precisam prestar mais atenção, mas existem outras, como por exemplo a inovação.</w:t>
      </w:r>
    </w:p>
    <w:p w14:paraId="45618193" w14:textId="3E06C1B6" w:rsidR="003323C2" w:rsidRDefault="003323C2" w:rsidP="00751F27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É muito difícil e caro inovar no produto, mas inovar na embalagem pode ser mais simples, inovar na embalagem é a forma mais eficiente de criar e comunicar diferencial para obter vantagem competitiva no ponto de venda.</w:t>
      </w:r>
    </w:p>
    <w:p w14:paraId="01A71E79" w14:textId="1CAE75D2" w:rsidR="00500C8C" w:rsidRDefault="003323C2" w:rsidP="00420CEF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Espero com este artigo ter contribuído para a reflexão sobre um tema tão importante que a mais de 40 anos tenho me dedicado com afinco.</w:t>
      </w:r>
    </w:p>
    <w:p w14:paraId="1A312D25" w14:textId="77777777" w:rsidR="00500C8C" w:rsidRPr="00500C8C" w:rsidRDefault="00500C8C" w:rsidP="00420CEF">
      <w:pPr>
        <w:rPr>
          <w:rFonts w:ascii="Helvetica Neue Thin" w:hAnsi="Helvetica Neue Thin"/>
          <w:color w:val="000000" w:themeColor="text1"/>
          <w:sz w:val="28"/>
          <w:szCs w:val="28"/>
        </w:rPr>
      </w:pPr>
    </w:p>
    <w:p w14:paraId="5AA44EAA" w14:textId="74F9F6C8" w:rsidR="000C051B" w:rsidRPr="000C051B" w:rsidRDefault="000C051B" w:rsidP="00420CEF">
      <w:pPr>
        <w:rPr>
          <w:rFonts w:ascii="Helvetica Neue" w:hAnsi="Helvetica Neue"/>
          <w:color w:val="000000" w:themeColor="text1"/>
          <w:sz w:val="32"/>
          <w:szCs w:val="32"/>
        </w:rPr>
      </w:pPr>
      <w:r w:rsidRPr="000C051B">
        <w:rPr>
          <w:rFonts w:ascii="Helvetica Neue" w:hAnsi="Helvetica Neue"/>
          <w:color w:val="000000" w:themeColor="text1"/>
          <w:sz w:val="32"/>
          <w:szCs w:val="32"/>
        </w:rPr>
        <w:t>Fabio Mestriner</w:t>
      </w:r>
    </w:p>
    <w:p w14:paraId="5F7FA3B8" w14:textId="4CD1928C" w:rsidR="000C051B" w:rsidRPr="000C051B" w:rsidRDefault="000C051B" w:rsidP="00420CEF">
      <w:pPr>
        <w:rPr>
          <w:rFonts w:ascii="Helvetica Neue Thin" w:hAnsi="Helvetica Neue Thin"/>
          <w:i/>
          <w:iCs/>
          <w:color w:val="000000" w:themeColor="text1"/>
        </w:rPr>
      </w:pPr>
      <w:r w:rsidRPr="000C051B">
        <w:rPr>
          <w:rFonts w:ascii="Helvetica Neue Thin" w:hAnsi="Helvetica Neue Thin"/>
          <w:i/>
          <w:iCs/>
          <w:color w:val="000000" w:themeColor="text1"/>
        </w:rPr>
        <w:t>Especialista em Design e Inteligência de Embalagem</w:t>
      </w:r>
    </w:p>
    <w:p w14:paraId="20D85CF9" w14:textId="77777777" w:rsidR="000C051B" w:rsidRPr="000C051B" w:rsidRDefault="000C051B" w:rsidP="00420CEF">
      <w:pPr>
        <w:rPr>
          <w:rFonts w:ascii="Helvetica Neue Thin" w:hAnsi="Helvetica Neue Thin"/>
          <w:i/>
          <w:iCs/>
          <w:color w:val="000000" w:themeColor="text1"/>
        </w:rPr>
      </w:pPr>
      <w:r w:rsidRPr="000C051B">
        <w:rPr>
          <w:rFonts w:ascii="Helvetica Neue Thin" w:hAnsi="Helvetica Neue Thin"/>
          <w:i/>
          <w:iCs/>
          <w:color w:val="000000" w:themeColor="text1"/>
        </w:rPr>
        <w:t xml:space="preserve">Autor de Livros Didáticos sobre embalagem adotados </w:t>
      </w:r>
    </w:p>
    <w:p w14:paraId="4449AC66" w14:textId="02DAD98B" w:rsidR="000C051B" w:rsidRPr="000C051B" w:rsidRDefault="000C051B" w:rsidP="00420CEF">
      <w:pPr>
        <w:rPr>
          <w:rFonts w:ascii="Helvetica Neue Thin" w:hAnsi="Helvetica Neue Thin"/>
          <w:i/>
          <w:iCs/>
          <w:color w:val="000000" w:themeColor="text1"/>
        </w:rPr>
      </w:pPr>
      <w:r w:rsidRPr="000C051B">
        <w:rPr>
          <w:rFonts w:ascii="Helvetica Neue Thin" w:hAnsi="Helvetica Neue Thin"/>
          <w:i/>
          <w:iCs/>
          <w:color w:val="000000" w:themeColor="text1"/>
        </w:rPr>
        <w:t>por mais de 30 Universidades no Brasil</w:t>
      </w:r>
    </w:p>
    <w:p w14:paraId="17207862" w14:textId="2500EEC7" w:rsidR="000C051B" w:rsidRPr="000C051B" w:rsidRDefault="000C051B" w:rsidP="00420CEF">
      <w:pPr>
        <w:rPr>
          <w:rFonts w:ascii="Helvetica Neue Thin" w:hAnsi="Helvetica Neue Thin"/>
          <w:i/>
          <w:iCs/>
          <w:color w:val="000000" w:themeColor="text1"/>
        </w:rPr>
      </w:pPr>
      <w:r w:rsidRPr="000C051B">
        <w:rPr>
          <w:rFonts w:ascii="Helvetica Neue Thin" w:hAnsi="Helvetica Neue Thin"/>
          <w:i/>
          <w:iCs/>
          <w:color w:val="000000" w:themeColor="text1"/>
        </w:rPr>
        <w:t>Como Designer conquistou vários prêmios internacionais</w:t>
      </w:r>
    </w:p>
    <w:p w14:paraId="1CED56A6" w14:textId="23D85D70" w:rsidR="000C051B" w:rsidRPr="00BD4ED7" w:rsidRDefault="000C051B" w:rsidP="00420CEF">
      <w:pPr>
        <w:rPr>
          <w:rFonts w:ascii="Helvetica Neue Thin" w:hAnsi="Helvetica Neue Thin"/>
          <w:i/>
          <w:iCs/>
          <w:color w:val="000000" w:themeColor="text1"/>
        </w:rPr>
      </w:pPr>
    </w:p>
    <w:sectPr w:rsidR="000C051B" w:rsidRPr="00BD4ED7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33E2"/>
    <w:multiLevelType w:val="hybridMultilevel"/>
    <w:tmpl w:val="D0BAF2BA"/>
    <w:lvl w:ilvl="0" w:tplc="FFFFFFFF">
      <w:start w:val="3"/>
      <w:numFmt w:val="decimal"/>
      <w:lvlText w:val="%1-"/>
      <w:lvlJc w:val="left"/>
      <w:pPr>
        <w:ind w:left="1069" w:hanging="360"/>
      </w:pPr>
      <w:rPr>
        <w:rFonts w:ascii="Helvetica Neue" w:hAnsi="Helvetica Neue" w:hint="default"/>
        <w:b/>
        <w:color w:val="7030A0"/>
        <w:sz w:val="56"/>
        <w:szCs w:val="5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25577D"/>
    <w:multiLevelType w:val="hybridMultilevel"/>
    <w:tmpl w:val="D0BAF2BA"/>
    <w:lvl w:ilvl="0" w:tplc="FFFFFFFF">
      <w:start w:val="3"/>
      <w:numFmt w:val="decimal"/>
      <w:lvlText w:val="%1-"/>
      <w:lvlJc w:val="left"/>
      <w:pPr>
        <w:ind w:left="927" w:hanging="360"/>
      </w:pPr>
      <w:rPr>
        <w:rFonts w:ascii="Helvetica Neue" w:hAnsi="Helvetica Neue" w:hint="default"/>
        <w:b/>
        <w:color w:val="7030A0"/>
        <w:sz w:val="56"/>
        <w:szCs w:val="56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1F4AA1"/>
    <w:multiLevelType w:val="hybridMultilevel"/>
    <w:tmpl w:val="51989316"/>
    <w:lvl w:ilvl="0" w:tplc="FFFFFFFF">
      <w:start w:val="1"/>
      <w:numFmt w:val="decimal"/>
      <w:lvlText w:val="%1-"/>
      <w:lvlJc w:val="left"/>
      <w:pPr>
        <w:ind w:left="502" w:hanging="360"/>
      </w:pPr>
      <w:rPr>
        <w:rFonts w:hint="default"/>
        <w:sz w:val="56"/>
        <w:szCs w:val="56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CFA575B"/>
    <w:multiLevelType w:val="hybridMultilevel"/>
    <w:tmpl w:val="51989316"/>
    <w:lvl w:ilvl="0" w:tplc="FFFFFFFF">
      <w:start w:val="1"/>
      <w:numFmt w:val="decimal"/>
      <w:lvlText w:val="%1-"/>
      <w:lvlJc w:val="left"/>
      <w:pPr>
        <w:ind w:left="502" w:hanging="360"/>
      </w:pPr>
      <w:rPr>
        <w:rFonts w:hint="default"/>
        <w:sz w:val="56"/>
        <w:szCs w:val="56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646633"/>
    <w:multiLevelType w:val="hybridMultilevel"/>
    <w:tmpl w:val="FAD08942"/>
    <w:lvl w:ilvl="0" w:tplc="A694048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08524C4"/>
    <w:multiLevelType w:val="hybridMultilevel"/>
    <w:tmpl w:val="D0BAF2BA"/>
    <w:lvl w:ilvl="0" w:tplc="FFFFFFFF">
      <w:start w:val="3"/>
      <w:numFmt w:val="decimal"/>
      <w:lvlText w:val="%1-"/>
      <w:lvlJc w:val="left"/>
      <w:pPr>
        <w:ind w:left="1211" w:hanging="360"/>
      </w:pPr>
      <w:rPr>
        <w:rFonts w:ascii="Helvetica Neue" w:hAnsi="Helvetica Neue" w:hint="default"/>
        <w:b/>
        <w:color w:val="7030A0"/>
        <w:sz w:val="56"/>
        <w:szCs w:val="56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09C1A54"/>
    <w:multiLevelType w:val="hybridMultilevel"/>
    <w:tmpl w:val="D0BAF2BA"/>
    <w:lvl w:ilvl="0" w:tplc="8460BDC0">
      <w:start w:val="3"/>
      <w:numFmt w:val="decimal"/>
      <w:lvlText w:val="%1-"/>
      <w:lvlJc w:val="left"/>
      <w:pPr>
        <w:ind w:left="1069" w:hanging="360"/>
      </w:pPr>
      <w:rPr>
        <w:rFonts w:ascii="Helvetica Neue" w:hAnsi="Helvetica Neue" w:hint="default"/>
        <w:b/>
        <w:color w:val="7030A0"/>
        <w:sz w:val="56"/>
        <w:szCs w:val="56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AA4B7A"/>
    <w:multiLevelType w:val="hybridMultilevel"/>
    <w:tmpl w:val="72D286A2"/>
    <w:lvl w:ilvl="0" w:tplc="61FEC4F2">
      <w:start w:val="1"/>
      <w:numFmt w:val="decimal"/>
      <w:lvlText w:val="%1-"/>
      <w:lvlJc w:val="left"/>
      <w:pPr>
        <w:ind w:left="360" w:hanging="360"/>
      </w:pPr>
      <w:rPr>
        <w:rFonts w:ascii="Helvetica Neue" w:hAnsi="Helvetica Neue" w:hint="default"/>
        <w:b/>
        <w:bCs/>
        <w:i w:val="0"/>
        <w:iCs w:val="0"/>
        <w:color w:val="7030A0"/>
        <w:sz w:val="56"/>
        <w:szCs w:val="56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3721C9"/>
    <w:multiLevelType w:val="hybridMultilevel"/>
    <w:tmpl w:val="A4387066"/>
    <w:lvl w:ilvl="0" w:tplc="93FEF978">
      <w:start w:val="3"/>
      <w:numFmt w:val="decimal"/>
      <w:lvlText w:val="%1-"/>
      <w:lvlJc w:val="left"/>
      <w:pPr>
        <w:ind w:left="644" w:hanging="360"/>
      </w:pPr>
      <w:rPr>
        <w:rFonts w:ascii="Helvetica Neue" w:hAnsi="Helvetica Neue" w:hint="default"/>
        <w:b/>
        <w:bCs/>
        <w:i w:val="0"/>
        <w:iCs w:val="0"/>
        <w:sz w:val="56"/>
        <w:szCs w:val="56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60060264">
    <w:abstractNumId w:val="7"/>
  </w:num>
  <w:num w:numId="2" w16cid:durableId="929238509">
    <w:abstractNumId w:val="2"/>
  </w:num>
  <w:num w:numId="3" w16cid:durableId="902839758">
    <w:abstractNumId w:val="4"/>
  </w:num>
  <w:num w:numId="4" w16cid:durableId="53166441">
    <w:abstractNumId w:val="3"/>
  </w:num>
  <w:num w:numId="5" w16cid:durableId="1166827425">
    <w:abstractNumId w:val="8"/>
  </w:num>
  <w:num w:numId="6" w16cid:durableId="2079354868">
    <w:abstractNumId w:val="6"/>
  </w:num>
  <w:num w:numId="7" w16cid:durableId="617567591">
    <w:abstractNumId w:val="1"/>
  </w:num>
  <w:num w:numId="8" w16cid:durableId="635263878">
    <w:abstractNumId w:val="0"/>
  </w:num>
  <w:num w:numId="9" w16cid:durableId="788426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EF"/>
    <w:rsid w:val="0007066F"/>
    <w:rsid w:val="000C051B"/>
    <w:rsid w:val="000F0877"/>
    <w:rsid w:val="001C0489"/>
    <w:rsid w:val="001D3796"/>
    <w:rsid w:val="001E6AF4"/>
    <w:rsid w:val="001F2518"/>
    <w:rsid w:val="00226F51"/>
    <w:rsid w:val="002434D8"/>
    <w:rsid w:val="00243A9A"/>
    <w:rsid w:val="002F5153"/>
    <w:rsid w:val="00316444"/>
    <w:rsid w:val="003323C2"/>
    <w:rsid w:val="00420CEF"/>
    <w:rsid w:val="00500C8C"/>
    <w:rsid w:val="00526D5C"/>
    <w:rsid w:val="005A6C58"/>
    <w:rsid w:val="005A7C4A"/>
    <w:rsid w:val="005E4586"/>
    <w:rsid w:val="0062175A"/>
    <w:rsid w:val="0062770A"/>
    <w:rsid w:val="00692AD5"/>
    <w:rsid w:val="006F081F"/>
    <w:rsid w:val="00741C3A"/>
    <w:rsid w:val="00751F27"/>
    <w:rsid w:val="0077529E"/>
    <w:rsid w:val="00797995"/>
    <w:rsid w:val="00867E66"/>
    <w:rsid w:val="008B6898"/>
    <w:rsid w:val="00966ABC"/>
    <w:rsid w:val="00985637"/>
    <w:rsid w:val="00AC12EC"/>
    <w:rsid w:val="00B23BDC"/>
    <w:rsid w:val="00B82683"/>
    <w:rsid w:val="00BA5069"/>
    <w:rsid w:val="00BD3F90"/>
    <w:rsid w:val="00BD4ED7"/>
    <w:rsid w:val="00D81852"/>
    <w:rsid w:val="00D92074"/>
    <w:rsid w:val="00DA3379"/>
    <w:rsid w:val="00E03843"/>
    <w:rsid w:val="00E1032F"/>
    <w:rsid w:val="00E81172"/>
    <w:rsid w:val="00E82C97"/>
    <w:rsid w:val="00F4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95BB0"/>
  <w14:defaultImageDpi w14:val="32767"/>
  <w15:chartTrackingRefBased/>
  <w15:docId w15:val="{39F23760-95B1-F849-8338-FB5FF429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  <w:style w:type="paragraph" w:styleId="PargrafodaLista">
    <w:name w:val="List Paragraph"/>
    <w:basedOn w:val="Normal"/>
    <w:uiPriority w:val="34"/>
    <w:qFormat/>
    <w:rsid w:val="00BD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1401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18</cp:revision>
  <cp:lastPrinted>2023-06-12T21:11:00Z</cp:lastPrinted>
  <dcterms:created xsi:type="dcterms:W3CDTF">2023-06-13T13:05:00Z</dcterms:created>
  <dcterms:modified xsi:type="dcterms:W3CDTF">2023-06-13T14:49:00Z</dcterms:modified>
</cp:coreProperties>
</file>